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BB2A" w14:textId="74E2C99F" w:rsidR="00D86311" w:rsidRDefault="00896E7F">
      <w:pPr>
        <w:spacing w:after="160" w:line="259" w:lineRule="auto"/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C84588" wp14:editId="72F7F7C0">
                <wp:simplePos x="0" y="0"/>
                <wp:positionH relativeFrom="margin">
                  <wp:align>center</wp:align>
                </wp:positionH>
                <wp:positionV relativeFrom="paragraph">
                  <wp:posOffset>8578215</wp:posOffset>
                </wp:positionV>
                <wp:extent cx="5906770" cy="304800"/>
                <wp:effectExtent l="0" t="0" r="0" b="0"/>
                <wp:wrapSquare wrapText="bothSides"/>
                <wp:docPr id="3" name="Caixa de Texto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4B8FA" w14:textId="77777777" w:rsidR="00D86311" w:rsidRPr="0006009B" w:rsidRDefault="00D86311" w:rsidP="00D8631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6009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AGOSTO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8458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alt="&quot;&quot;" style="position:absolute;margin-left:0;margin-top:675.45pt;width:465.1pt;height:2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" filled="f" stroked="f">
                <v:textbox>
                  <w:txbxContent>
                    <w:p w14:paraId="6714B8FA" w14:textId="77777777" w:rsidR="00D86311" w:rsidRPr="0006009B" w:rsidRDefault="00D86311" w:rsidP="00D8631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6009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AGOSTO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5159">
        <w:rPr>
          <w:noProof/>
        </w:rPr>
        <w:drawing>
          <wp:anchor distT="0" distB="0" distL="114300" distR="114300" simplePos="0" relativeHeight="251663360" behindDoc="1" locked="0" layoutInCell="1" allowOverlap="1" wp14:anchorId="1BD07740" wp14:editId="0CBDECAB">
            <wp:simplePos x="0" y="0"/>
            <wp:positionH relativeFrom="margin">
              <wp:align>left</wp:align>
            </wp:positionH>
            <wp:positionV relativeFrom="page">
              <wp:posOffset>2889850</wp:posOffset>
            </wp:positionV>
            <wp:extent cx="3338195" cy="1112520"/>
            <wp:effectExtent l="0" t="0" r="0" b="0"/>
            <wp:wrapTight wrapText="bothSides">
              <wp:wrapPolygon edited="0">
                <wp:start x="3575" y="370"/>
                <wp:lineTo x="2835" y="2219"/>
                <wp:lineTo x="2835" y="4438"/>
                <wp:lineTo x="3205" y="7027"/>
                <wp:lineTo x="986" y="12945"/>
                <wp:lineTo x="740" y="15164"/>
                <wp:lineTo x="1602" y="18493"/>
                <wp:lineTo x="8752" y="18863"/>
                <wp:lineTo x="8752" y="21082"/>
                <wp:lineTo x="16024" y="21082"/>
                <wp:lineTo x="16024" y="18863"/>
                <wp:lineTo x="20832" y="15904"/>
                <wp:lineTo x="20462" y="12945"/>
                <wp:lineTo x="16887" y="12945"/>
                <wp:lineTo x="20955" y="11466"/>
                <wp:lineTo x="21078" y="1479"/>
                <wp:lineTo x="19846" y="1110"/>
                <wp:lineTo x="4314" y="370"/>
                <wp:lineTo x="3575" y="370"/>
              </wp:wrapPolygon>
            </wp:wrapTight>
            <wp:docPr id="4" name="Imagem 4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15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996C84" wp14:editId="650168EC">
                <wp:simplePos x="0" y="0"/>
                <wp:positionH relativeFrom="margin">
                  <wp:align>left</wp:align>
                </wp:positionH>
                <wp:positionV relativeFrom="paragraph">
                  <wp:posOffset>3809097</wp:posOffset>
                </wp:positionV>
                <wp:extent cx="5906770" cy="1404620"/>
                <wp:effectExtent l="0" t="0" r="0" b="0"/>
                <wp:wrapSquare wrapText="bothSides"/>
                <wp:docPr id="10" name="Caixa de Tex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5C4D7" w14:textId="597AD0BF" w:rsidR="00D86311" w:rsidRPr="00197593" w:rsidRDefault="006932B1" w:rsidP="00D86311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PRÁTICAS DE GERENCIAMENTO DE SERVIÇO</w:t>
                            </w:r>
                            <w:r w:rsidR="002177E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>S</w:t>
                            </w:r>
                          </w:p>
                          <w:p w14:paraId="4B3D3563" w14:textId="0BD82D9A" w:rsidR="00D86311" w:rsidRPr="00197593" w:rsidRDefault="002177EC" w:rsidP="00D86311">
                            <w:pPr>
                              <w:rPr>
                                <w:rFonts w:cstheme="minorHAnsi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6"/>
                              </w:rPr>
                              <w:t>CONTROLE</w:t>
                            </w:r>
                            <w:r w:rsidR="00D86311">
                              <w:rPr>
                                <w:rFonts w:cstheme="minorHAnsi"/>
                                <w:color w:val="FFFFFF" w:themeColor="background1"/>
                                <w:sz w:val="36"/>
                              </w:rPr>
                              <w:t xml:space="preserve"> DE MUDANÇA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96C84" id="Caixa de Texto 2" o:spid="_x0000_s1027" type="#_x0000_t202" alt="&quot;&quot;" style="position:absolute;margin-left:0;margin-top:299.95pt;width:465.1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" filled="f" stroked="f">
                <v:textbox style="mso-fit-shape-to-text:t">
                  <w:txbxContent>
                    <w:p w14:paraId="3065C4D7" w14:textId="597AD0BF" w:rsidR="00D86311" w:rsidRPr="00197593" w:rsidRDefault="006932B1" w:rsidP="00D86311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PRÁTICAS DE GERENCIAMENTO DE SERVIÇO</w:t>
                      </w:r>
                      <w:r w:rsidR="002177EC"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>S</w:t>
                      </w:r>
                    </w:p>
                    <w:p w14:paraId="4B3D3563" w14:textId="0BD82D9A" w:rsidR="00D86311" w:rsidRPr="00197593" w:rsidRDefault="002177EC" w:rsidP="00D86311">
                      <w:pPr>
                        <w:rPr>
                          <w:rFonts w:cstheme="minorHAnsi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6"/>
                        </w:rPr>
                        <w:t>CONTROLE</w:t>
                      </w:r>
                      <w:r w:rsidR="00D86311">
                        <w:rPr>
                          <w:rFonts w:cstheme="minorHAnsi"/>
                          <w:color w:val="FFFFFF" w:themeColor="background1"/>
                          <w:sz w:val="36"/>
                        </w:rPr>
                        <w:t xml:space="preserve"> DE MUDANÇA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6311">
        <w:rPr>
          <w:noProof/>
        </w:rPr>
        <w:drawing>
          <wp:anchor distT="0" distB="0" distL="114300" distR="114300" simplePos="0" relativeHeight="251658240" behindDoc="1" locked="0" layoutInCell="1" allowOverlap="1" wp14:anchorId="7D97061D" wp14:editId="2F80C17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9200" cy="10684800"/>
            <wp:effectExtent l="0" t="0" r="0" b="2540"/>
            <wp:wrapNone/>
            <wp:docPr id="2" name="Imagem 2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Padrão do plano de fund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311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5757869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9A812E" w14:textId="0A0E12B9" w:rsidR="004D07EC" w:rsidRPr="004978E8" w:rsidRDefault="004D07EC" w:rsidP="004978E8">
          <w:pPr>
            <w:pStyle w:val="CabealhodoSumrio"/>
            <w:tabs>
              <w:tab w:val="left" w:pos="2948"/>
            </w:tabs>
            <w:spacing w:line="360" w:lineRule="auto"/>
            <w:rPr>
              <w:rFonts w:asciiTheme="minorHAnsi" w:eastAsiaTheme="minorHAnsi" w:hAnsiTheme="minorHAnsi" w:cstheme="minorBidi"/>
              <w:color w:val="auto"/>
              <w:sz w:val="24"/>
              <w:szCs w:val="22"/>
              <w:lang w:eastAsia="en-US"/>
            </w:rPr>
          </w:pPr>
          <w:r w:rsidRPr="004978E8">
            <w:rPr>
              <w:b/>
              <w:bCs/>
              <w:color w:val="auto"/>
            </w:rPr>
            <w:t>Sumário</w:t>
          </w:r>
        </w:p>
        <w:p w14:paraId="14B1CB39" w14:textId="6850E4B6" w:rsidR="00181202" w:rsidRDefault="004D07EC">
          <w:pPr>
            <w:pStyle w:val="Sumrio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080060" w:history="1">
            <w:r w:rsidR="00181202" w:rsidRPr="004B544D">
              <w:rPr>
                <w:rStyle w:val="Hyperlink"/>
                <w:noProof/>
              </w:rPr>
              <w:t>1.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INTRODUÇÃO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_Toc112080060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3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03CDF5FE" w14:textId="036FC2D4" w:rsidR="00181202" w:rsidRDefault="00553DD8">
          <w:pPr>
            <w:pStyle w:val="Sumrio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61" w:history="1">
            <w:r w:rsidR="00181202" w:rsidRPr="004B544D">
              <w:rPr>
                <w:rStyle w:val="Hyperlink"/>
                <w:noProof/>
              </w:rPr>
              <w:t>2.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DESCRIÇÃO DA PRÁTICA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_Toc112080061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3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0F62D22A" w14:textId="4EC0B0E1" w:rsidR="00181202" w:rsidRDefault="00553DD8">
          <w:pPr>
            <w:pStyle w:val="Sumrio1"/>
            <w:tabs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62" w:history="1">
            <w:r w:rsidR="00181202" w:rsidRPr="004B544D">
              <w:rPr>
                <w:rStyle w:val="Hyperlink"/>
                <w:noProof/>
              </w:rPr>
              <w:t>2.1. OBJETIVOS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_Toc112080062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3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5D255445" w14:textId="5FBB5317" w:rsidR="00181202" w:rsidRDefault="00553DD8">
          <w:pPr>
            <w:pStyle w:val="Sumrio1"/>
            <w:tabs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63" w:history="1">
            <w:r w:rsidR="00181202" w:rsidRPr="004B544D">
              <w:rPr>
                <w:rStyle w:val="Hyperlink"/>
                <w:noProof/>
              </w:rPr>
              <w:t>2.2. BENEFÍCIOS ESPERADOS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_Toc112080063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3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7C1ED20D" w14:textId="6FC603D8" w:rsidR="00181202" w:rsidRDefault="00553DD8">
          <w:pPr>
            <w:pStyle w:val="Sumrio1"/>
            <w:tabs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64" w:history="1">
            <w:r w:rsidR="00181202" w:rsidRPr="004B544D">
              <w:rPr>
                <w:rStyle w:val="Hyperlink"/>
                <w:noProof/>
              </w:rPr>
              <w:t>2.3. DEFINIÇÕES E ABREVIAÇÕES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_Toc112080064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3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456D27A5" w14:textId="6DDB152D" w:rsidR="00181202" w:rsidRDefault="00553DD8">
          <w:pPr>
            <w:pStyle w:val="Sumrio1"/>
            <w:tabs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65" w:history="1">
            <w:r w:rsidR="00181202" w:rsidRPr="004B544D">
              <w:rPr>
                <w:rStyle w:val="Hyperlink"/>
                <w:noProof/>
              </w:rPr>
              <w:t>2.4. ESCOPO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_Toc112080065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5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0796C694" w14:textId="4F344B12" w:rsidR="00181202" w:rsidRDefault="00553DD8">
          <w:pPr>
            <w:pStyle w:val="Sumrio1"/>
            <w:tabs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66" w:history="1">
            <w:r w:rsidR="00181202" w:rsidRPr="004B544D">
              <w:rPr>
                <w:rStyle w:val="Hyperlink"/>
                <w:noProof/>
              </w:rPr>
              <w:t>2.5. POLÍTICAS DA PRÁTICA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_Toc112080066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6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3E4CC2E1" w14:textId="0BC2E686" w:rsidR="00181202" w:rsidRDefault="00553DD8">
          <w:pPr>
            <w:pStyle w:val="Sumrio1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67" w:history="1">
            <w:r w:rsidR="00181202" w:rsidRPr="004B544D">
              <w:rPr>
                <w:rStyle w:val="Hyperlink"/>
                <w:noProof/>
              </w:rPr>
              <w:t>2.5.1.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Toda solicitação de mudança deve ser registrada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_Toc112080067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6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21DD0489" w14:textId="470AEE36" w:rsidR="00181202" w:rsidRDefault="00553DD8">
          <w:pPr>
            <w:pStyle w:val="Sumrio1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68" w:history="1">
            <w:r w:rsidR="00181202" w:rsidRPr="004B544D">
              <w:rPr>
                <w:rStyle w:val="Hyperlink"/>
                <w:noProof/>
              </w:rPr>
              <w:t>2.5.2.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Tipos de Mudanças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_Toc112080068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6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3703CA98" w14:textId="438D519E" w:rsidR="00181202" w:rsidRDefault="00553DD8">
          <w:pPr>
            <w:pStyle w:val="Sumrio1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69" w:history="1">
            <w:r w:rsidR="00181202" w:rsidRPr="004B544D">
              <w:rPr>
                <w:rStyle w:val="Hyperlink"/>
                <w:noProof/>
              </w:rPr>
              <w:t>2.5.3.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Plano de Comunicação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_Toc112080069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7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2780065B" w14:textId="1D20477B" w:rsidR="00181202" w:rsidRDefault="00553DD8">
          <w:pPr>
            <w:pStyle w:val="Sumrio1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70" w:history="1">
            <w:r w:rsidR="00181202" w:rsidRPr="004B544D">
              <w:rPr>
                <w:rStyle w:val="Hyperlink"/>
                <w:noProof/>
              </w:rPr>
              <w:t>2.5.4.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Natureza das Mudanças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_Toc112080070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8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7580A26E" w14:textId="7E1EDE6F" w:rsidR="00181202" w:rsidRDefault="00553DD8">
          <w:pPr>
            <w:pStyle w:val="Sumrio1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71" w:history="1">
            <w:r w:rsidR="00181202" w:rsidRPr="004B544D">
              <w:rPr>
                <w:rStyle w:val="Hyperlink"/>
                <w:noProof/>
              </w:rPr>
              <w:t>2.5.5.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Prioridade das mudanças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_Toc112080071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8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62E439D7" w14:textId="426310EF" w:rsidR="00181202" w:rsidRDefault="00553DD8">
          <w:pPr>
            <w:pStyle w:val="Sumrio1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72" w:history="1">
            <w:r w:rsidR="00181202" w:rsidRPr="004B544D">
              <w:rPr>
                <w:rStyle w:val="Hyperlink"/>
                <w:noProof/>
              </w:rPr>
              <w:t>2.5.6.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Status das requisições de mudanças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_Toc112080072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10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688BCBE3" w14:textId="240CD274" w:rsidR="00181202" w:rsidRDefault="00553DD8">
          <w:pPr>
            <w:pStyle w:val="Sumrio1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86" w:history="1">
            <w:r w:rsidR="00181202" w:rsidRPr="004B544D">
              <w:rPr>
                <w:rStyle w:val="Hyperlink"/>
                <w:noProof/>
              </w:rPr>
              <w:t>2.5.7.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Atualização de registros e documentação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_Toc112080086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11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5619BB0D" w14:textId="7C3629D8" w:rsidR="00181202" w:rsidRDefault="00553DD8">
          <w:pPr>
            <w:pStyle w:val="Sumrio1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87" w:history="1">
            <w:r w:rsidR="00181202" w:rsidRPr="004B544D">
              <w:rPr>
                <w:rStyle w:val="Hyperlink"/>
                <w:noProof/>
              </w:rPr>
              <w:t>2.5.8.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Comitê de Mudança Normal e Comitê de Mudança Emergencial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_Toc112080087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12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3429B7AB" w14:textId="64FF3B06" w:rsidR="00181202" w:rsidRDefault="00553DD8">
          <w:pPr>
            <w:pStyle w:val="Sumrio1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88" w:history="1">
            <w:r w:rsidR="00181202" w:rsidRPr="004B544D">
              <w:rPr>
                <w:rStyle w:val="Hyperlink"/>
                <w:noProof/>
              </w:rPr>
              <w:t>2.6.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ENTRADAS E SAÍDAS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_Toc112080088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12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3F77DBB6" w14:textId="3D10D26E" w:rsidR="00181202" w:rsidRDefault="00553DD8">
          <w:pPr>
            <w:pStyle w:val="Sumrio1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89" w:history="1">
            <w:r w:rsidR="00181202" w:rsidRPr="004B544D">
              <w:rPr>
                <w:rStyle w:val="Hyperlink"/>
                <w:noProof/>
              </w:rPr>
              <w:t>2.7.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PAPÉIS E RESPONSABILIDADES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_Toc112080089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13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74349E9E" w14:textId="4CF1448B" w:rsidR="00181202" w:rsidRDefault="00553DD8">
          <w:pPr>
            <w:pStyle w:val="Sumrio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90" w:history="1">
            <w:r w:rsidR="00181202" w:rsidRPr="004B544D">
              <w:rPr>
                <w:rStyle w:val="Hyperlink"/>
                <w:noProof/>
              </w:rPr>
              <w:t>3.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ATIVIDADES DO PROCESSO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_Toc112080090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14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21B61ADF" w14:textId="350C8AA5" w:rsidR="00181202" w:rsidRDefault="00553DD8">
          <w:pPr>
            <w:pStyle w:val="Sumrio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91" w:history="1">
            <w:r w:rsidR="00181202" w:rsidRPr="004B544D">
              <w:rPr>
                <w:rStyle w:val="Hyperlink"/>
                <w:noProof/>
              </w:rPr>
              <w:t>4.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INDICADORES DE DESEMPENHO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_Toc112080091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19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6231A012" w14:textId="4F9D198D" w:rsidR="00181202" w:rsidRDefault="00553DD8">
          <w:pPr>
            <w:pStyle w:val="Sumrio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92" w:history="1">
            <w:r w:rsidR="00181202" w:rsidRPr="004B544D">
              <w:rPr>
                <w:rStyle w:val="Hyperlink"/>
                <w:noProof/>
              </w:rPr>
              <w:t>5.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FLUXO DO PROCESSO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_Toc112080092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21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24D6C22F" w14:textId="6BF5CCCA" w:rsidR="00181202" w:rsidRDefault="00553DD8">
          <w:pPr>
            <w:pStyle w:val="Sumrio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93" w:history="1">
            <w:r w:rsidR="00181202" w:rsidRPr="004B544D">
              <w:rPr>
                <w:rStyle w:val="Hyperlink"/>
                <w:noProof/>
              </w:rPr>
              <w:t>6.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ANEXOS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_Toc112080093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22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5DE45146" w14:textId="56D848D4" w:rsidR="00181202" w:rsidRDefault="00553DD8">
          <w:pPr>
            <w:pStyle w:val="Sumrio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112080094" w:history="1">
            <w:r w:rsidR="00181202" w:rsidRPr="004B544D">
              <w:rPr>
                <w:rStyle w:val="Hyperlink"/>
                <w:noProof/>
              </w:rPr>
              <w:t>7.</w:t>
            </w:r>
            <w:r w:rsidR="0018120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81202" w:rsidRPr="004B544D">
              <w:rPr>
                <w:rStyle w:val="Hyperlink"/>
                <w:noProof/>
              </w:rPr>
              <w:t>REFERÊNCIA</w:t>
            </w:r>
            <w:r w:rsidR="00181202">
              <w:rPr>
                <w:noProof/>
                <w:webHidden/>
              </w:rPr>
              <w:tab/>
            </w:r>
            <w:r w:rsidR="00181202">
              <w:rPr>
                <w:noProof/>
                <w:webHidden/>
              </w:rPr>
              <w:fldChar w:fldCharType="begin"/>
            </w:r>
            <w:r w:rsidR="00181202">
              <w:rPr>
                <w:noProof/>
                <w:webHidden/>
              </w:rPr>
              <w:instrText xml:space="preserve"> PAGEREF _Toc112080094 \h </w:instrText>
            </w:r>
            <w:r w:rsidR="00181202">
              <w:rPr>
                <w:noProof/>
                <w:webHidden/>
              </w:rPr>
            </w:r>
            <w:r w:rsidR="00181202">
              <w:rPr>
                <w:noProof/>
                <w:webHidden/>
              </w:rPr>
              <w:fldChar w:fldCharType="separate"/>
            </w:r>
            <w:r w:rsidR="00181202">
              <w:rPr>
                <w:noProof/>
                <w:webHidden/>
              </w:rPr>
              <w:t>22</w:t>
            </w:r>
            <w:r w:rsidR="00181202">
              <w:rPr>
                <w:noProof/>
                <w:webHidden/>
              </w:rPr>
              <w:fldChar w:fldCharType="end"/>
            </w:r>
          </w:hyperlink>
        </w:p>
        <w:p w14:paraId="785A8B10" w14:textId="1B0EE038" w:rsidR="00911CFB" w:rsidRDefault="004D07EC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1FD7DDC" w14:textId="10E00467" w:rsidR="00911CFB" w:rsidRDefault="00911CFB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3B8F8EC8" w14:textId="5962C284" w:rsidR="004D07EC" w:rsidRDefault="004D07EC" w:rsidP="00280D0C">
      <w:pPr>
        <w:sectPr w:rsidR="004D07EC" w:rsidSect="00FC1515">
          <w:headerReference w:type="default" r:id="rId10"/>
          <w:footerReference w:type="default" r:id="rId11"/>
          <w:pgSz w:w="11906" w:h="16838"/>
          <w:pgMar w:top="1843" w:right="1080" w:bottom="284" w:left="1080" w:header="708" w:footer="708" w:gutter="0"/>
          <w:cols w:space="708"/>
          <w:titlePg/>
          <w:docGrid w:linePitch="360"/>
        </w:sectPr>
      </w:pPr>
    </w:p>
    <w:p w14:paraId="335AC049" w14:textId="5C27E6A1" w:rsidR="00280D0C" w:rsidRDefault="00280D0C" w:rsidP="00280D0C">
      <w:pPr>
        <w:pStyle w:val="Ttulo1"/>
        <w:numPr>
          <w:ilvl w:val="0"/>
          <w:numId w:val="10"/>
        </w:numPr>
      </w:pPr>
      <w:bookmarkStart w:id="0" w:name="_Toc112080060"/>
      <w:r>
        <w:lastRenderedPageBreak/>
        <w:t>INTRODUÇÃO</w:t>
      </w:r>
      <w:bookmarkEnd w:id="0"/>
    </w:p>
    <w:p w14:paraId="0B70DF53" w14:textId="1EF1D091" w:rsidR="00280D0C" w:rsidRDefault="00280D0C" w:rsidP="00280D0C">
      <w:r>
        <w:t xml:space="preserve">O </w:t>
      </w:r>
      <w:r w:rsidR="006A7E7E">
        <w:t>controle</w:t>
      </w:r>
      <w:r>
        <w:t xml:space="preserve"> de mudanças é </w:t>
      </w:r>
      <w:r w:rsidR="006A7E7E">
        <w:t>a</w:t>
      </w:r>
      <w:r>
        <w:t xml:space="preserve"> </w:t>
      </w:r>
      <w:r w:rsidR="006A7E7E">
        <w:t>prática</w:t>
      </w:r>
      <w:r>
        <w:t xml:space="preserve"> responsável por garantir que métodos e procedimentos padronizados sejam usados para avaliar, aprovar, implantar e revisar todas as mudanças de TIC de maneira eficiente, a fim de minimizar o impacto relacionado aos serviços e aos clientes</w:t>
      </w:r>
      <w:r w:rsidR="00F3242C">
        <w:t xml:space="preserve"> e garantir que os riscos tenham sido adequadamente avaliados, autorizando as alterações a serem realizadas e gerenciando o cronograma de alterações</w:t>
      </w:r>
      <w:r>
        <w:t>.</w:t>
      </w:r>
      <w:r w:rsidR="00F3242C">
        <w:t xml:space="preserve"> </w:t>
      </w:r>
    </w:p>
    <w:p w14:paraId="16CF21C8" w14:textId="650734CA" w:rsidR="00280D0C" w:rsidRDefault="00280D0C" w:rsidP="00280D0C">
      <w:r>
        <w:t xml:space="preserve">Esse </w:t>
      </w:r>
      <w:r w:rsidR="00A42303">
        <w:t>documento</w:t>
      </w:r>
      <w:r>
        <w:t xml:space="preserve"> tem como intuito documentar </w:t>
      </w:r>
      <w:r w:rsidR="00664CA9">
        <w:t>a prática</w:t>
      </w:r>
      <w:r>
        <w:t xml:space="preserve"> através da descrição e detalhamento de suas atividades, características, atores, interfaces e indicadores.</w:t>
      </w:r>
    </w:p>
    <w:p w14:paraId="0645DBC2" w14:textId="75BF592A" w:rsidR="00621F67" w:rsidRDefault="00280D0C" w:rsidP="00621F67">
      <w:pPr>
        <w:pStyle w:val="Ttulo1"/>
        <w:numPr>
          <w:ilvl w:val="0"/>
          <w:numId w:val="10"/>
        </w:numPr>
      </w:pPr>
      <w:bookmarkStart w:id="1" w:name="_Toc112080061"/>
      <w:r>
        <w:t>DESCRIÇÃO D</w:t>
      </w:r>
      <w:r w:rsidR="000F26C2">
        <w:t>A PRÁTI</w:t>
      </w:r>
      <w:r w:rsidR="00DB757C">
        <w:t>CA</w:t>
      </w:r>
      <w:bookmarkEnd w:id="1"/>
    </w:p>
    <w:p w14:paraId="02F23709" w14:textId="1A229A20" w:rsidR="00280D0C" w:rsidRDefault="009A220C" w:rsidP="00621F67">
      <w:pPr>
        <w:pStyle w:val="Subttulo"/>
        <w:numPr>
          <w:ilvl w:val="1"/>
          <w:numId w:val="10"/>
        </w:numPr>
      </w:pPr>
      <w:bookmarkStart w:id="2" w:name="_Toc112080062"/>
      <w:r w:rsidRPr="00621F67">
        <w:t>OBJETIVOS</w:t>
      </w:r>
      <w:bookmarkEnd w:id="2"/>
    </w:p>
    <w:p w14:paraId="4B2FD133" w14:textId="28DEDDFB" w:rsidR="007548C7" w:rsidRDefault="007C0D82" w:rsidP="007548C7">
      <w:pPr>
        <w:pStyle w:val="PargrafodaLista"/>
        <w:numPr>
          <w:ilvl w:val="0"/>
          <w:numId w:val="17"/>
        </w:numPr>
        <w:ind w:left="709"/>
      </w:pPr>
      <w:r>
        <w:t>Maximizar o número de mudanças bem-sucedidas de serviços e produtos;</w:t>
      </w:r>
    </w:p>
    <w:p w14:paraId="08F6B370" w14:textId="46CDD3F4" w:rsidR="007C0D82" w:rsidRDefault="007C0D82" w:rsidP="007548C7">
      <w:pPr>
        <w:pStyle w:val="PargrafodaLista"/>
        <w:numPr>
          <w:ilvl w:val="0"/>
          <w:numId w:val="17"/>
        </w:numPr>
        <w:ind w:left="709"/>
      </w:pPr>
      <w:r>
        <w:t>Garantir que os riscos sejam devidamente avaliados, autorizando as mudanças a serem realizadas e gerenciando o cronograma;</w:t>
      </w:r>
    </w:p>
    <w:p w14:paraId="5C8CBE62" w14:textId="6CBCDEF3" w:rsidR="007C0D82" w:rsidRDefault="00F31DB4" w:rsidP="007548C7">
      <w:pPr>
        <w:pStyle w:val="PargrafodaLista"/>
        <w:numPr>
          <w:ilvl w:val="0"/>
          <w:numId w:val="17"/>
        </w:numPr>
        <w:ind w:left="709"/>
      </w:pPr>
      <w:r w:rsidRPr="00F31DB4">
        <w:t>Responder aos requerimentos de mudanças necessárias nos serviços, maximizando valor e reduzindo incidentes, rupturas e retrabalhos;</w:t>
      </w:r>
    </w:p>
    <w:p w14:paraId="047965D3" w14:textId="79A54CE0" w:rsidR="007548C7" w:rsidRDefault="00F31DB4" w:rsidP="007548C7">
      <w:pPr>
        <w:pStyle w:val="PargrafodaLista"/>
        <w:numPr>
          <w:ilvl w:val="0"/>
          <w:numId w:val="17"/>
        </w:numPr>
        <w:ind w:left="709"/>
      </w:pPr>
      <w:r w:rsidRPr="00F31DB4">
        <w:t>Responder às solicitações de negócio e de TI para mudanças que alinharão os serviços com as necessidades do negócio</w:t>
      </w:r>
      <w:r w:rsidR="007548C7">
        <w:t>;</w:t>
      </w:r>
    </w:p>
    <w:p w14:paraId="3C7F7286" w14:textId="22B82E0A" w:rsidR="00621F67" w:rsidRDefault="00F31DB4" w:rsidP="007548C7">
      <w:pPr>
        <w:pStyle w:val="PargrafodaLista"/>
        <w:numPr>
          <w:ilvl w:val="0"/>
          <w:numId w:val="17"/>
        </w:numPr>
        <w:ind w:left="709"/>
      </w:pPr>
      <w:r w:rsidRPr="00F31DB4">
        <w:t>Assegurar que as mudanças sejam registradas, avaliadas, autorizadas, priorizadas, planejadas, testadas e implementadas</w:t>
      </w:r>
      <w:r w:rsidR="007548C7">
        <w:t>.</w:t>
      </w:r>
    </w:p>
    <w:p w14:paraId="3AD8956F" w14:textId="30B4C782" w:rsidR="007548C7" w:rsidRDefault="007548C7" w:rsidP="007548C7">
      <w:pPr>
        <w:pStyle w:val="Subttulo"/>
        <w:numPr>
          <w:ilvl w:val="1"/>
          <w:numId w:val="10"/>
        </w:numPr>
      </w:pPr>
      <w:bookmarkStart w:id="3" w:name="_Toc112080063"/>
      <w:r>
        <w:t>BENEFÍCIOS ESPERADOS</w:t>
      </w:r>
      <w:bookmarkEnd w:id="3"/>
    </w:p>
    <w:p w14:paraId="10540AE2" w14:textId="77777777" w:rsidR="007548C7" w:rsidRDefault="007548C7" w:rsidP="007548C7">
      <w:pPr>
        <w:pStyle w:val="PargrafodaLista"/>
        <w:numPr>
          <w:ilvl w:val="0"/>
          <w:numId w:val="16"/>
        </w:numPr>
        <w:ind w:left="709"/>
      </w:pPr>
      <w:r>
        <w:t>Reduzir incidentes, rupturas e retrabalhos;</w:t>
      </w:r>
    </w:p>
    <w:p w14:paraId="03324677" w14:textId="508EE797" w:rsidR="007548C7" w:rsidRDefault="007548C7" w:rsidP="007548C7">
      <w:pPr>
        <w:pStyle w:val="PargrafodaLista"/>
        <w:numPr>
          <w:ilvl w:val="0"/>
          <w:numId w:val="16"/>
        </w:numPr>
        <w:ind w:left="709"/>
      </w:pPr>
      <w:r>
        <w:t>Análise de necessidade e impacto das mudanças de TIC;</w:t>
      </w:r>
    </w:p>
    <w:p w14:paraId="155C376E" w14:textId="6F499373" w:rsidR="007548C7" w:rsidRDefault="007548C7" w:rsidP="007548C7">
      <w:pPr>
        <w:pStyle w:val="PargrafodaLista"/>
        <w:numPr>
          <w:ilvl w:val="0"/>
          <w:numId w:val="16"/>
        </w:numPr>
        <w:ind w:left="709"/>
      </w:pPr>
      <w:r>
        <w:t>Maior controle e gerenciamento das mudanças de TIC.</w:t>
      </w:r>
    </w:p>
    <w:p w14:paraId="74AA85D4" w14:textId="225695BA" w:rsidR="007548C7" w:rsidRDefault="007548C7" w:rsidP="0009009D">
      <w:pPr>
        <w:pStyle w:val="Subttulo"/>
        <w:numPr>
          <w:ilvl w:val="1"/>
          <w:numId w:val="10"/>
        </w:numPr>
      </w:pPr>
      <w:bookmarkStart w:id="4" w:name="_Toc112080064"/>
      <w:r>
        <w:t>DEFINIÇÕES E ABREVIAÇÕES</w:t>
      </w:r>
      <w:bookmarkEnd w:id="4"/>
    </w:p>
    <w:p w14:paraId="2E5A2A71" w14:textId="77777777" w:rsidR="00F67770" w:rsidRDefault="00F67770" w:rsidP="00D44CA3">
      <w:pPr>
        <w:ind w:left="340"/>
      </w:pPr>
      <w:r w:rsidRPr="00F67770">
        <w:rPr>
          <w:b/>
          <w:bCs/>
          <w:i/>
          <w:iCs/>
        </w:rPr>
        <w:t>Banco de Dados do Gerenciamento de Configuração (BDGC):</w:t>
      </w:r>
      <w:r>
        <w:t xml:space="preserve"> É um repositório de informações relacionadas a todos os componentes de um sistema de informação. Ele contém os detalhes dos itens de configuração (IC) na infraestrutura de TI.</w:t>
      </w:r>
    </w:p>
    <w:p w14:paraId="541AFB01" w14:textId="48F1A70C" w:rsidR="00F67770" w:rsidRDefault="00F67770" w:rsidP="00D44CA3">
      <w:pPr>
        <w:ind w:left="340"/>
      </w:pPr>
      <w:r w:rsidRPr="00F67770">
        <w:rPr>
          <w:b/>
          <w:bCs/>
          <w:i/>
          <w:iCs/>
        </w:rPr>
        <w:t>Item de Configuração (IC):</w:t>
      </w:r>
      <w:r>
        <w:t xml:space="preserve"> Qualquer componente ou outro ativo de serviço que precise ser gerenciado de forma a entregar um serviço de TI. Os itens de configuração estão sob o controle </w:t>
      </w:r>
      <w:r>
        <w:lastRenderedPageBreak/>
        <w:t>do Gerenciamento de Mudança. Eles incluem tipicamente hardware, software, prédios, pessoas e documentos formais tais como documentação de processos e acordos de nível de serviço.</w:t>
      </w:r>
    </w:p>
    <w:p w14:paraId="79A244FB" w14:textId="734815FD" w:rsidR="007E3C48" w:rsidRDefault="00A24DDE" w:rsidP="00D44CA3">
      <w:pPr>
        <w:ind w:left="340"/>
      </w:pPr>
      <w:r w:rsidRPr="00A24DDE">
        <w:rPr>
          <w:b/>
          <w:bCs/>
          <w:i/>
          <w:iCs/>
        </w:rPr>
        <w:t>Comitê de Mudança Normal (CMN)</w:t>
      </w:r>
      <w:r w:rsidR="002D7C10" w:rsidRPr="002D7C10">
        <w:rPr>
          <w:b/>
          <w:bCs/>
          <w:i/>
          <w:iCs/>
        </w:rPr>
        <w:t>:</w:t>
      </w:r>
      <w:r w:rsidR="002D7C10" w:rsidRPr="002D7C10">
        <w:t xml:space="preserve"> Um grupo de pessoas que suportam a avaliação, priorização, autorização e programação de mudanças. </w:t>
      </w:r>
      <w:r w:rsidR="00E97E9E" w:rsidRPr="00E97E9E">
        <w:t>É responsável por avaliar a mudança solicitada, aprová-la ou encaminhá-la para revisão.</w:t>
      </w:r>
    </w:p>
    <w:p w14:paraId="232E9FD2" w14:textId="107B17D8" w:rsidR="000D002D" w:rsidRDefault="00BC5DAD" w:rsidP="00D44CA3">
      <w:pPr>
        <w:ind w:left="340"/>
      </w:pPr>
      <w:r w:rsidRPr="00BC5DAD">
        <w:rPr>
          <w:b/>
          <w:bCs/>
          <w:i/>
          <w:iCs/>
        </w:rPr>
        <w:t>Comitê de Mudança Emergencial (CME)</w:t>
      </w:r>
      <w:r w:rsidR="000D002D">
        <w:t xml:space="preserve">: Um grupo de pessoas que toma decisões sobre mudanças emergenciais. </w:t>
      </w:r>
      <w:r w:rsidR="00E14286" w:rsidRPr="00E14286">
        <w:t>É responsável por avaliar a mudança emergencial solicitada, aprová-la ou encaminhá-la para revisão</w:t>
      </w:r>
      <w:r w:rsidR="000D002D">
        <w:t>.</w:t>
      </w:r>
    </w:p>
    <w:p w14:paraId="4EB5FB0D" w14:textId="1CFBBD86" w:rsidR="000D002D" w:rsidRDefault="000D002D" w:rsidP="00D44CA3">
      <w:pPr>
        <w:ind w:left="340"/>
      </w:pPr>
      <w:r w:rsidRPr="0001123B">
        <w:rPr>
          <w:b/>
          <w:bCs/>
          <w:i/>
          <w:iCs/>
        </w:rPr>
        <w:t>Gerente de Mudanças</w:t>
      </w:r>
      <w:r w:rsidR="0001123B" w:rsidRPr="0001123B">
        <w:rPr>
          <w:b/>
          <w:bCs/>
          <w:i/>
          <w:iCs/>
        </w:rPr>
        <w:t>:</w:t>
      </w:r>
      <w:r>
        <w:t xml:space="preserve"> Responsável pelo processo de Gerenciamento de Mudança bem como pela condução das reuniões de Mudança</w:t>
      </w:r>
      <w:r w:rsidR="009F4595">
        <w:t>.</w:t>
      </w:r>
    </w:p>
    <w:p w14:paraId="366D11AB" w14:textId="739DB3E7" w:rsidR="000D002D" w:rsidRDefault="004D56A3" w:rsidP="00D44CA3">
      <w:pPr>
        <w:ind w:left="340"/>
      </w:pPr>
      <w:r w:rsidRPr="004D56A3">
        <w:rPr>
          <w:b/>
          <w:bCs/>
          <w:i/>
          <w:iCs/>
        </w:rPr>
        <w:t>Responsável pela Mudança</w:t>
      </w:r>
      <w:r w:rsidR="0001123B" w:rsidRPr="0001123B">
        <w:rPr>
          <w:b/>
          <w:bCs/>
          <w:i/>
          <w:iCs/>
        </w:rPr>
        <w:t>:</w:t>
      </w:r>
      <w:r w:rsidR="000D002D">
        <w:t xml:space="preserve"> </w:t>
      </w:r>
      <w:r w:rsidR="00D50F88" w:rsidRPr="00D50F88">
        <w:t>Responsável por registrar, classificar e executar a mudança e a liberação.</w:t>
      </w:r>
    </w:p>
    <w:p w14:paraId="040BA640" w14:textId="2F267387" w:rsidR="00767355" w:rsidRDefault="00767355" w:rsidP="00767355">
      <w:pPr>
        <w:ind w:left="340"/>
      </w:pPr>
      <w:r w:rsidRPr="00767355">
        <w:rPr>
          <w:b/>
          <w:bCs/>
          <w:i/>
          <w:iCs/>
        </w:rPr>
        <w:t>Solicitação de mudança (SM):</w:t>
      </w:r>
      <w:r>
        <w:t xml:space="preserve"> É a formalização do pedido de execução de uma mudança.</w:t>
      </w:r>
    </w:p>
    <w:p w14:paraId="766C1D61" w14:textId="4634D5E3" w:rsidR="001F4E1D" w:rsidRPr="00F9415D" w:rsidRDefault="001F4E1D" w:rsidP="00D44CA3">
      <w:pPr>
        <w:ind w:left="340"/>
      </w:pPr>
      <w:r w:rsidRPr="001F4E1D">
        <w:rPr>
          <w:b/>
          <w:bCs/>
          <w:i/>
          <w:iCs/>
        </w:rPr>
        <w:t>Liberação</w:t>
      </w:r>
      <w:r>
        <w:rPr>
          <w:b/>
          <w:bCs/>
          <w:i/>
          <w:iCs/>
        </w:rPr>
        <w:t>:</w:t>
      </w:r>
      <w:r w:rsidRPr="00F9415D">
        <w:t xml:space="preserve"> </w:t>
      </w:r>
      <w:r w:rsidR="00F9415D" w:rsidRPr="00F9415D">
        <w:t>Aplicação da mudança planejada no ambiente computacional de TIC.</w:t>
      </w:r>
    </w:p>
    <w:p w14:paraId="45A217A1" w14:textId="70129A5E" w:rsidR="00911CFB" w:rsidRDefault="00F67770" w:rsidP="00D44CA3">
      <w:pPr>
        <w:ind w:left="340"/>
      </w:pPr>
      <w:r w:rsidRPr="00F67770">
        <w:rPr>
          <w:b/>
          <w:bCs/>
          <w:i/>
          <w:iCs/>
        </w:rPr>
        <w:t>Requisição de Mudança (RDM):</w:t>
      </w:r>
      <w:r>
        <w:t xml:space="preserve"> Uma solicitação formal para uma mudança a ser feita. </w:t>
      </w:r>
      <w:r w:rsidR="007918E9">
        <w:t>A RDM inclui</w:t>
      </w:r>
      <w:r>
        <w:t xml:space="preserve"> detalhe da mudança solicitada, pode ser registrada em papel ou por via eletrônica, normalmente inclui atributos como: data da solicitação, solicitante, origem da alteração, descrição, partes interessadas e efeito de não executar a mudança.</w:t>
      </w:r>
    </w:p>
    <w:p w14:paraId="17E6BD12" w14:textId="77777777" w:rsidR="00F67770" w:rsidRDefault="00F67770" w:rsidP="00D44CA3">
      <w:pPr>
        <w:ind w:left="340"/>
      </w:pPr>
      <w:r w:rsidRPr="00F67770">
        <w:rPr>
          <w:b/>
          <w:bCs/>
          <w:i/>
          <w:iCs/>
        </w:rPr>
        <w:t>Mudança:</w:t>
      </w:r>
      <w:r>
        <w:t xml:space="preserve"> Adição, modificação ou remoção de hardware, rede, software, aplicação, ambiente, sistema, microcomputadores e documentação associada, que são aprovados, suportados ou de referência.</w:t>
      </w:r>
    </w:p>
    <w:p w14:paraId="09F02712" w14:textId="77777777" w:rsidR="00F67770" w:rsidRDefault="00F67770" w:rsidP="00D44CA3">
      <w:pPr>
        <w:ind w:left="340"/>
      </w:pPr>
      <w:r w:rsidRPr="00F67770">
        <w:rPr>
          <w:b/>
          <w:bCs/>
          <w:i/>
          <w:iCs/>
        </w:rPr>
        <w:t>Risco:</w:t>
      </w:r>
      <w:r>
        <w:t xml:space="preserve"> Um evento possível que pode causar perdas ou danos, ou afetar a habilidade de atingir objetivos. Um risco é calculado pela probabilidade de uma determinada ameaça ocorrer, pela vulnerabilidade do ativo a essa ameaça e pelo impacto gerado caso ela tivesse ocorrido. O risco também pode ser definido como incerteza do resultado e pode ser usado no contexto da medição da probabilidade de resultados positivos ou de resultados negativos.</w:t>
      </w:r>
    </w:p>
    <w:p w14:paraId="6CAD11EA" w14:textId="0B3B3D67" w:rsidR="00F67770" w:rsidRDefault="00F67770" w:rsidP="00D44CA3">
      <w:pPr>
        <w:ind w:left="340"/>
      </w:pPr>
      <w:r w:rsidRPr="00F67770">
        <w:rPr>
          <w:b/>
          <w:bCs/>
          <w:i/>
          <w:iCs/>
        </w:rPr>
        <w:lastRenderedPageBreak/>
        <w:t>Revisão pós-implementação (RPI):</w:t>
      </w:r>
      <w:r>
        <w:t xml:space="preserve"> Realizar a revisão pós-implantação da requisição de mudança avaliando se as mudanças foram: Realizadas com sucesso; </w:t>
      </w:r>
      <w:r w:rsidR="0012171D">
        <w:t>realizadas</w:t>
      </w:r>
      <w:r>
        <w:t xml:space="preserve"> com sucesso </w:t>
      </w:r>
      <w:r w:rsidR="0012171D">
        <w:t>e restrições</w:t>
      </w:r>
      <w:r>
        <w:t>;</w:t>
      </w:r>
      <w:r w:rsidR="0012171D">
        <w:t xml:space="preserve"> n</w:t>
      </w:r>
      <w:r>
        <w:t>ão implementada.</w:t>
      </w:r>
    </w:p>
    <w:p w14:paraId="469537C4" w14:textId="77777777" w:rsidR="00F67770" w:rsidRDefault="00F67770" w:rsidP="00D44CA3">
      <w:pPr>
        <w:ind w:left="340"/>
      </w:pPr>
      <w:r w:rsidRPr="00F67770">
        <w:rPr>
          <w:b/>
          <w:bCs/>
          <w:i/>
          <w:iCs/>
        </w:rPr>
        <w:t>Plano de Testes:</w:t>
      </w:r>
      <w:r>
        <w:t xml:space="preserve"> é um documento com uma abordagem sistemática para o teste de sistemas como hardware ou software. Ele geralmente consiste numa modelagem detalhada do fluxo de trabalho durante o processo.</w:t>
      </w:r>
    </w:p>
    <w:p w14:paraId="65893A7C" w14:textId="77777777" w:rsidR="00F67770" w:rsidRDefault="00F67770" w:rsidP="00D44CA3">
      <w:pPr>
        <w:ind w:left="340"/>
      </w:pPr>
      <w:r w:rsidRPr="00F67770">
        <w:rPr>
          <w:b/>
          <w:bCs/>
          <w:i/>
          <w:iCs/>
        </w:rPr>
        <w:t>Plano de Retorno:</w:t>
      </w:r>
      <w:r>
        <w:t xml:space="preserve"> Caso ocorra uma falha ou mudança realizada sem sucesso, o Plano de Retorno (Rollback) deve ser executado pela equipe técnica conforme definido e aprovado anteriormente pelo Gerente de Mudança/Comitê de Mudança, retornando todos os Itens de Configuração envolvidos ao seu status original.</w:t>
      </w:r>
    </w:p>
    <w:p w14:paraId="7C1912E3" w14:textId="5C95908B" w:rsidR="00F67770" w:rsidRDefault="00F67770" w:rsidP="00D44CA3">
      <w:pPr>
        <w:ind w:left="340"/>
      </w:pPr>
      <w:r w:rsidRPr="00F67770">
        <w:rPr>
          <w:b/>
          <w:bCs/>
          <w:i/>
          <w:iCs/>
        </w:rPr>
        <w:t>Gerenciamento de Mudanças:</w:t>
      </w:r>
      <w:r>
        <w:t xml:space="preserve"> O objetivo do gerenciamento de mudanças é garantir que os métodos e procedimentos padronizados mais adequados serão usados para o manuseio eficiente e imediato de todas as alterações. O objetivo é controlar a infraestrutura de TI, a fim de minimizar o impacto de eventuais incidentes. Mudanças na infraestrutura de TI podem surgir de forma reativa em resposta a problemas ou exigências impostas externamente, por exemplo: alterações legislativas. Por outro lado, pode ser uma ação proativa de busca da maior eficiência e eficácia na organização.</w:t>
      </w:r>
    </w:p>
    <w:p w14:paraId="4E3C7318" w14:textId="110EB3EC" w:rsidR="007548C7" w:rsidRDefault="007548C7" w:rsidP="00D44CA3">
      <w:pPr>
        <w:ind w:left="340"/>
      </w:pPr>
      <w:r w:rsidRPr="00F67770">
        <w:rPr>
          <w:b/>
          <w:bCs/>
          <w:i/>
          <w:iCs/>
        </w:rPr>
        <w:t>Acordo de Nível de Serviço – ANS:</w:t>
      </w:r>
      <w:r>
        <w:t xml:space="preserve"> acordo entre a área de TIC e as demais áreas. O</w:t>
      </w:r>
      <w:r w:rsidR="0009009D">
        <w:t xml:space="preserve"> </w:t>
      </w:r>
      <w:r>
        <w:t>ANS define o(s) serviço(s) de TIC e documenta metas de níveis de serviços</w:t>
      </w:r>
      <w:r w:rsidR="0009009D">
        <w:t xml:space="preserve"> </w:t>
      </w:r>
      <w:r>
        <w:t>acordadas com áreas;</w:t>
      </w:r>
    </w:p>
    <w:p w14:paraId="0199F653" w14:textId="199973CE" w:rsidR="007548C7" w:rsidRDefault="007548C7" w:rsidP="00D44CA3">
      <w:pPr>
        <w:ind w:left="340"/>
      </w:pPr>
      <w:r w:rsidRPr="00F67770">
        <w:rPr>
          <w:b/>
          <w:bCs/>
          <w:i/>
          <w:iCs/>
        </w:rPr>
        <w:t>Acordo de Nível Operacional – ANO:</w:t>
      </w:r>
      <w:r>
        <w:t xml:space="preserve"> acordo firmado entre as áreas internas de TIC.</w:t>
      </w:r>
      <w:r w:rsidR="0009009D">
        <w:t xml:space="preserve"> </w:t>
      </w:r>
      <w:r>
        <w:t>O ANO define o(s) serviço(s) de TIC e documenta metas de níveis de serviços</w:t>
      </w:r>
      <w:r w:rsidR="0009009D">
        <w:t xml:space="preserve"> </w:t>
      </w:r>
      <w:r>
        <w:t>acordadas com áreas internas;</w:t>
      </w:r>
    </w:p>
    <w:p w14:paraId="2FB1A9F2" w14:textId="2DFAD3F4" w:rsidR="007548C7" w:rsidRDefault="007548C7" w:rsidP="00D44CA3">
      <w:pPr>
        <w:ind w:left="340"/>
      </w:pPr>
      <w:r w:rsidRPr="00F67770">
        <w:rPr>
          <w:b/>
          <w:bCs/>
          <w:i/>
          <w:iCs/>
        </w:rPr>
        <w:t>Base de conhecimento:</w:t>
      </w:r>
      <w:r>
        <w:t xml:space="preserve"> banco de dados lógico contendo dados e informações</w:t>
      </w:r>
      <w:r w:rsidR="0009009D">
        <w:t xml:space="preserve"> </w:t>
      </w:r>
      <w:r>
        <w:t>acumuladas sobre diversos assuntos. Essas informações podem ser utilizadas na</w:t>
      </w:r>
      <w:r w:rsidR="0009009D">
        <w:t xml:space="preserve"> </w:t>
      </w:r>
      <w:r>
        <w:t>solução de incidentes e problemas, por exemplo</w:t>
      </w:r>
      <w:r w:rsidR="008D3650">
        <w:t>.</w:t>
      </w:r>
    </w:p>
    <w:p w14:paraId="6DC0E458" w14:textId="1C7370E3" w:rsidR="0009009D" w:rsidRDefault="0009009D" w:rsidP="007548C7">
      <w:pPr>
        <w:ind w:left="340"/>
      </w:pPr>
    </w:p>
    <w:p w14:paraId="6FB3B137" w14:textId="3EC62488" w:rsidR="0009009D" w:rsidRDefault="0009009D" w:rsidP="0009009D">
      <w:pPr>
        <w:pStyle w:val="Subttulo"/>
        <w:numPr>
          <w:ilvl w:val="1"/>
          <w:numId w:val="10"/>
        </w:numPr>
      </w:pPr>
      <w:bookmarkStart w:id="5" w:name="_Toc112080065"/>
      <w:r>
        <w:t>ESCOPO</w:t>
      </w:r>
      <w:bookmarkEnd w:id="5"/>
    </w:p>
    <w:p w14:paraId="73E5916D" w14:textId="744ABF92" w:rsidR="0009009D" w:rsidRDefault="0009009D" w:rsidP="0012171D">
      <w:pPr>
        <w:ind w:left="340"/>
      </w:pPr>
      <w:r>
        <w:t>O escopo d</w:t>
      </w:r>
      <w:r w:rsidR="00042936">
        <w:t>a</w:t>
      </w:r>
      <w:r>
        <w:t xml:space="preserve"> pr</w:t>
      </w:r>
      <w:r w:rsidR="00042936">
        <w:t>ática</w:t>
      </w:r>
      <w:r>
        <w:t xml:space="preserve"> abrange todos os serviços que são prestados pela área de TIC do </w:t>
      </w:r>
      <w:r w:rsidR="005113DC">
        <w:t>PoP</w:t>
      </w:r>
      <w:r w:rsidR="0097524D">
        <w:t>-PI</w:t>
      </w:r>
      <w:r>
        <w:t>.</w:t>
      </w:r>
      <w:r w:rsidR="0012171D">
        <w:t xml:space="preserve"> Mudança é um evento evolutivo nas organizações. Ela transforma o estado atual das coisas, em uma situação nova. A mudança pode ser antecipada ou inesperada, com motivações internas ou </w:t>
      </w:r>
      <w:r w:rsidR="0012171D">
        <w:lastRenderedPageBreak/>
        <w:t xml:space="preserve">externas e acontece em todos os lugares. A variedade das mudanças que podem ocorrer é vasta. Assim, delimitar o escopo de atuação do </w:t>
      </w:r>
      <w:r w:rsidR="005A05B6">
        <w:t>controle</w:t>
      </w:r>
      <w:r w:rsidR="0012171D">
        <w:t xml:space="preserve"> de Mudança dará o foco necessário para coordenar as ações executadas durante o ciclo de vida da mudança.</w:t>
      </w:r>
    </w:p>
    <w:p w14:paraId="28400B5B" w14:textId="1F165587" w:rsidR="0012171D" w:rsidRDefault="0012171D" w:rsidP="0012171D">
      <w:pPr>
        <w:ind w:left="340"/>
      </w:pPr>
      <w:r>
        <w:t>Em razão disto, deve ser estabelecido claramente que tipos de mudanças deverão ser tratadas pel</w:t>
      </w:r>
      <w:r w:rsidR="00854F4A">
        <w:t>a</w:t>
      </w:r>
      <w:r>
        <w:t xml:space="preserve"> pr</w:t>
      </w:r>
      <w:r w:rsidR="00854F4A">
        <w:t>ática</w:t>
      </w:r>
      <w:r>
        <w:t xml:space="preserve">. Em benefício, nos trará: Compor um conhecimento comum sobre as situações que configuram uma mudança; </w:t>
      </w:r>
      <w:r w:rsidR="005645FF">
        <w:t>e</w:t>
      </w:r>
      <w:r w:rsidRPr="0012171D">
        <w:t>vitar que mudanças fora de escopo sejam incluídas no processo</w:t>
      </w:r>
      <w:r>
        <w:t xml:space="preserve">; </w:t>
      </w:r>
      <w:r w:rsidR="005645FF">
        <w:t>c</w:t>
      </w:r>
      <w:r>
        <w:t xml:space="preserve">oncentrar os recursos no </w:t>
      </w:r>
      <w:r w:rsidR="00084F0B">
        <w:t>controle</w:t>
      </w:r>
      <w:r>
        <w:t xml:space="preserve"> das mudanças relevantes para os Gerenciamento de serviços da TI.</w:t>
      </w:r>
    </w:p>
    <w:p w14:paraId="31F1036B" w14:textId="7AC117C2" w:rsidR="0009009D" w:rsidRDefault="0012171D" w:rsidP="0009009D">
      <w:pPr>
        <w:pStyle w:val="Subttulo"/>
        <w:numPr>
          <w:ilvl w:val="1"/>
          <w:numId w:val="10"/>
        </w:numPr>
      </w:pPr>
      <w:bookmarkStart w:id="6" w:name="_Toc112080066"/>
      <w:r>
        <w:t xml:space="preserve">POLÍTICAS </w:t>
      </w:r>
      <w:r w:rsidR="005E2E43">
        <w:t>DA PRÁTICA</w:t>
      </w:r>
      <w:bookmarkEnd w:id="6"/>
    </w:p>
    <w:p w14:paraId="25C6BF73" w14:textId="31F7C274" w:rsidR="0009009D" w:rsidRDefault="0012171D" w:rsidP="0012171D">
      <w:pPr>
        <w:ind w:left="340"/>
      </w:pPr>
      <w:r w:rsidRPr="0012171D">
        <w:t>Políticas são intenções e/ou expectativas gerenciais documentadas formalmente.</w:t>
      </w:r>
      <w:r>
        <w:t xml:space="preserve"> </w:t>
      </w:r>
      <w:r w:rsidR="0009009D">
        <w:t>As regras e definições descritas aqui são válidas e devem ser consideradas n</w:t>
      </w:r>
      <w:r w:rsidR="009C55B4">
        <w:t>a</w:t>
      </w:r>
      <w:r w:rsidR="0009009D">
        <w:t>s pr</w:t>
      </w:r>
      <w:r w:rsidR="009C55B4">
        <w:t>ática</w:t>
      </w:r>
      <w:r w:rsidR="0009009D">
        <w:t xml:space="preserve">s de </w:t>
      </w:r>
      <w:r w:rsidR="009C55B4">
        <w:t>controle</w:t>
      </w:r>
      <w:r w:rsidR="0009009D">
        <w:t xml:space="preserve"> de mudança</w:t>
      </w:r>
      <w:r w:rsidR="005B5D00">
        <w:t>s</w:t>
      </w:r>
      <w:r w:rsidR="0009009D">
        <w:t>.</w:t>
      </w:r>
      <w:r>
        <w:t xml:space="preserve"> São utilizadas para direcionar decisões e para garantir o desenvolvimento e a implementação consistente de processos, papéis e atividades.</w:t>
      </w:r>
    </w:p>
    <w:p w14:paraId="6A286462" w14:textId="637F7D9B" w:rsidR="00810515" w:rsidRDefault="00810515" w:rsidP="00810515">
      <w:pPr>
        <w:pStyle w:val="Subttulo"/>
        <w:numPr>
          <w:ilvl w:val="2"/>
          <w:numId w:val="10"/>
        </w:numPr>
      </w:pPr>
      <w:bookmarkStart w:id="7" w:name="_Toc112080067"/>
      <w:r w:rsidRPr="00810515">
        <w:t>Toda solicitação de mudança deve ser registrada</w:t>
      </w:r>
      <w:bookmarkEnd w:id="7"/>
    </w:p>
    <w:p w14:paraId="56C1B85A" w14:textId="56451156" w:rsidR="00810515" w:rsidRPr="00810515" w:rsidRDefault="00CF54DA" w:rsidP="00C35B3D">
      <w:pPr>
        <w:ind w:left="708"/>
      </w:pPr>
      <w:r>
        <w:t>Toda solicitação de mudança deve ser formalmente registrada para ser planejada, aprovada, executada e revisada. Qualquer alteração executada em ambiente operacional sem o registro ou aprovação formal ou que possua atividades executadas fora do escopo planejado, deve ser considerada uma mudança não autorizada. Cabe ao Gerente de Mudança investigar e reportar sobre as razões para a execução das atividades fora do processo ou fora da solicitação de mudança aprovada.</w:t>
      </w:r>
    </w:p>
    <w:p w14:paraId="6C8E4A0B" w14:textId="315A9D77" w:rsidR="00CB0A3A" w:rsidRDefault="00CB0A3A" w:rsidP="00006A21">
      <w:pPr>
        <w:pStyle w:val="PargrafodaLista"/>
        <w:numPr>
          <w:ilvl w:val="0"/>
          <w:numId w:val="32"/>
        </w:numPr>
      </w:pPr>
      <w:r>
        <w:t>Para toda implantação de serviço novo ou modificado e para toda remoção de serviço ou equipamento controlado no BDGC deve ser aberta uma R</w:t>
      </w:r>
      <w:r w:rsidR="00BC6ADE">
        <w:t>D</w:t>
      </w:r>
      <w:r>
        <w:t xml:space="preserve">M, utilizando como referência o modelo definido no Anexo </w:t>
      </w:r>
      <w:r w:rsidR="00553DD8">
        <w:t>I</w:t>
      </w:r>
      <w:r w:rsidR="00192C9C">
        <w:t xml:space="preserve"> ou </w:t>
      </w:r>
      <w:hyperlink r:id="rId12" w:history="1">
        <w:r w:rsidR="00192C9C" w:rsidRPr="007D5417">
          <w:rPr>
            <w:rStyle w:val="Hyperlink"/>
          </w:rPr>
          <w:t>link</w:t>
        </w:r>
        <w:r w:rsidR="001E26BE" w:rsidRPr="007D5417">
          <w:rPr>
            <w:rStyle w:val="Hyperlink"/>
          </w:rPr>
          <w:t xml:space="preserve"> do forms</w:t>
        </w:r>
      </w:hyperlink>
      <w:r w:rsidR="001E26BE">
        <w:t>;</w:t>
      </w:r>
    </w:p>
    <w:p w14:paraId="1AD2195D" w14:textId="695E147A" w:rsidR="00CB0A3A" w:rsidRDefault="00CB0A3A" w:rsidP="00006A21">
      <w:pPr>
        <w:pStyle w:val="PargrafodaLista"/>
        <w:numPr>
          <w:ilvl w:val="0"/>
          <w:numId w:val="32"/>
        </w:numPr>
      </w:pPr>
      <w:r>
        <w:t>Todos os riscos devem ser identificados, avaliados e mitigados sempre que possível durante o planejamento da implantação;</w:t>
      </w:r>
    </w:p>
    <w:p w14:paraId="18247EA8" w14:textId="640882E9" w:rsidR="0009009D" w:rsidRDefault="00897638" w:rsidP="00731B12">
      <w:pPr>
        <w:pStyle w:val="Subttulo"/>
        <w:numPr>
          <w:ilvl w:val="2"/>
          <w:numId w:val="10"/>
        </w:numPr>
      </w:pPr>
      <w:bookmarkStart w:id="8" w:name="_Toc112080068"/>
      <w:r>
        <w:t>Tipo</w:t>
      </w:r>
      <w:r w:rsidR="00CB0A3A">
        <w:t>s de Mudanças</w:t>
      </w:r>
      <w:bookmarkEnd w:id="8"/>
    </w:p>
    <w:p w14:paraId="6B9067E2" w14:textId="631BDB0E" w:rsidR="00CB0A3A" w:rsidRDefault="00CB0A3A" w:rsidP="00B93390">
      <w:pPr>
        <w:ind w:left="708"/>
      </w:pPr>
      <w:r>
        <w:t>As R</w:t>
      </w:r>
      <w:r w:rsidR="00AE5EA8">
        <w:t>D</w:t>
      </w:r>
      <w:r>
        <w:t>Ms devem ter um escopo claramente definido e documentado. Para tanto, o tipo de mudança deve ser registrado de forma correta no momento da abertura da R</w:t>
      </w:r>
      <w:r w:rsidR="00AE5EA8">
        <w:t>D</w:t>
      </w:r>
      <w:r>
        <w:t xml:space="preserve">M. O tipo de mudança indica a extensão do risco que uma determinada mudança pode causar no </w:t>
      </w:r>
      <w:r>
        <w:lastRenderedPageBreak/>
        <w:t>ambiente, levando em consideração sua natureza, complexidade, pessoas envolvidas, esforço de preparação, exposição a falhas e quantidade de usuários.</w:t>
      </w:r>
      <w:r w:rsidR="005A11F7">
        <w:t xml:space="preserve"> </w:t>
      </w:r>
      <w:r>
        <w:t>Os tipos de mudança utilizados estão relacionados a seguir:</w:t>
      </w:r>
    </w:p>
    <w:p w14:paraId="298E5177" w14:textId="2A080B36" w:rsidR="00CB0A3A" w:rsidRDefault="00CB0A3A" w:rsidP="00E65AC8">
      <w:pPr>
        <w:pStyle w:val="PargrafodaLista"/>
        <w:numPr>
          <w:ilvl w:val="0"/>
          <w:numId w:val="33"/>
        </w:numPr>
      </w:pPr>
      <w:r w:rsidRPr="003F7C2E">
        <w:rPr>
          <w:b/>
          <w:bCs/>
          <w:i/>
          <w:iCs/>
        </w:rPr>
        <w:t>Emergencial</w:t>
      </w:r>
      <w:r w:rsidR="00A42FC0" w:rsidRPr="003F7C2E">
        <w:rPr>
          <w:b/>
          <w:bCs/>
          <w:i/>
          <w:iCs/>
        </w:rPr>
        <w:t>:</w:t>
      </w:r>
      <w:r w:rsidR="00A42FC0">
        <w:t xml:space="preserve"> </w:t>
      </w:r>
      <w:r>
        <w:t>Para que uma mudança seja considerada do tipo emergencial, deve existir significativa perda ou parada no serviço, necessitando que esse seja restabelecido prontamente, a fim de minimizar ou evitar os impactos para o negócio.</w:t>
      </w:r>
      <w:r w:rsidR="00AF6609">
        <w:t xml:space="preserve"> </w:t>
      </w:r>
    </w:p>
    <w:p w14:paraId="47F4D846" w14:textId="3ACAE970" w:rsidR="00CB0A3A" w:rsidRDefault="00D2609B" w:rsidP="00731B12">
      <w:pPr>
        <w:pStyle w:val="PargrafodaLista"/>
        <w:numPr>
          <w:ilvl w:val="0"/>
          <w:numId w:val="33"/>
        </w:numPr>
        <w:ind w:left="709"/>
      </w:pPr>
      <w:r>
        <w:rPr>
          <w:b/>
          <w:bCs/>
          <w:i/>
          <w:iCs/>
        </w:rPr>
        <w:t>Normal/</w:t>
      </w:r>
      <w:r w:rsidR="00CB0A3A" w:rsidRPr="003F7C2E">
        <w:rPr>
          <w:b/>
          <w:bCs/>
          <w:i/>
          <w:iCs/>
        </w:rPr>
        <w:t>Planejada</w:t>
      </w:r>
      <w:r w:rsidR="00A26BF4" w:rsidRPr="003F7C2E">
        <w:rPr>
          <w:b/>
          <w:bCs/>
          <w:i/>
          <w:iCs/>
        </w:rPr>
        <w:t>:</w:t>
      </w:r>
      <w:r w:rsidR="00A26BF4">
        <w:t xml:space="preserve"> </w:t>
      </w:r>
      <w:r w:rsidR="00CB0A3A">
        <w:t>Mudanças classificadas como tipo planejada/normal seguirão os procedimentos normais de uma R</w:t>
      </w:r>
      <w:r w:rsidR="00B37638">
        <w:t>D</w:t>
      </w:r>
      <w:r w:rsidR="00CB0A3A">
        <w:t>M, passando por todas as etapas do processo de mudança. A classificação de mudança do tipo planejada/normal deve ser utilizada quando existe uma programação para implantação da mudança.</w:t>
      </w:r>
    </w:p>
    <w:p w14:paraId="075BD7AD" w14:textId="30E32128" w:rsidR="00CB0A3A" w:rsidRDefault="00CB0A3A" w:rsidP="00731B12">
      <w:pPr>
        <w:ind w:left="709"/>
      </w:pPr>
      <w:r>
        <w:t>As mudanças do tipo planejada/normal serão submetidas à avaliação do CCM, que será convocado periodicamente, atendendo à pauta definida e divulgada pelo gerente de mudanças. Aqueles que não puderem participar presencialmente participarão por conferência.</w:t>
      </w:r>
    </w:p>
    <w:p w14:paraId="36FAD146" w14:textId="22AF7155" w:rsidR="00CB0A3A" w:rsidRDefault="00CB0A3A" w:rsidP="00731B12">
      <w:pPr>
        <w:ind w:left="709"/>
      </w:pPr>
      <w:r>
        <w:t>A R</w:t>
      </w:r>
      <w:r w:rsidR="008208BC">
        <w:t>D</w:t>
      </w:r>
      <w:r>
        <w:t>M que não estiver aderente, ou seja, que não contiver todas as informações necessárias estabelecidas no processo e/ou que não foram validadas previamente entre as áreas técnicas, serão reprovadas</w:t>
      </w:r>
      <w:r w:rsidR="004B18BD">
        <w:t xml:space="preserve"> ou enviadas para o responsável da mudança para revisar </w:t>
      </w:r>
      <w:r w:rsidR="004340FD">
        <w:t>e encaminhar novamente ao gerente de mudança</w:t>
      </w:r>
      <w:r>
        <w:t>. Sendo assim, todo formulário deve conter todos os campos preenchidos de forma clara e objetiva.</w:t>
      </w:r>
    </w:p>
    <w:p w14:paraId="0A33F180" w14:textId="77777777" w:rsidR="00BB4BFE" w:rsidRDefault="00CB0A3A" w:rsidP="00731B12">
      <w:pPr>
        <w:pStyle w:val="PargrafodaLista"/>
        <w:numPr>
          <w:ilvl w:val="0"/>
          <w:numId w:val="33"/>
        </w:numPr>
        <w:ind w:left="709"/>
      </w:pPr>
      <w:r w:rsidRPr="00D030ED">
        <w:rPr>
          <w:b/>
          <w:bCs/>
          <w:i/>
          <w:iCs/>
        </w:rPr>
        <w:t>Padrão</w:t>
      </w:r>
      <w:r w:rsidR="003F7C2E" w:rsidRPr="00D030ED">
        <w:rPr>
          <w:b/>
          <w:bCs/>
          <w:i/>
          <w:iCs/>
        </w:rPr>
        <w:t xml:space="preserve">: </w:t>
      </w:r>
      <w:r w:rsidR="00055E3D">
        <w:t>Uma solicitação de mudança padrão tem a finalidade de simplificar o processo de análise e aprovação das requisições. Ela já é pré-aprovada e por isso, para uma solicitação de mudança se tornar padrão, deve atender aos seguintes requisitos:</w:t>
      </w:r>
    </w:p>
    <w:p w14:paraId="46E0A86B" w14:textId="1BA47364" w:rsidR="00F30395" w:rsidRDefault="00F30395" w:rsidP="00F30395">
      <w:pPr>
        <w:pStyle w:val="PargrafodaLista"/>
        <w:numPr>
          <w:ilvl w:val="1"/>
          <w:numId w:val="33"/>
        </w:numPr>
      </w:pPr>
      <w:r>
        <w:t>A mudança deve ter baixo impacto;</w:t>
      </w:r>
    </w:p>
    <w:p w14:paraId="0EEB92D5" w14:textId="1830A0D6" w:rsidR="00667DA6" w:rsidRDefault="00667DA6" w:rsidP="00F30395">
      <w:pPr>
        <w:pStyle w:val="PargrafodaLista"/>
        <w:numPr>
          <w:ilvl w:val="1"/>
          <w:numId w:val="33"/>
        </w:numPr>
      </w:pPr>
      <w:r w:rsidRPr="00667DA6">
        <w:t>Sem risco, não gera indisponibilidade</w:t>
      </w:r>
      <w:r>
        <w:t>;</w:t>
      </w:r>
    </w:p>
    <w:p w14:paraId="33A9F5E0" w14:textId="77777777" w:rsidR="00F30395" w:rsidRDefault="00F30395" w:rsidP="00F30395">
      <w:pPr>
        <w:pStyle w:val="PargrafodaLista"/>
        <w:numPr>
          <w:ilvl w:val="1"/>
          <w:numId w:val="33"/>
        </w:numPr>
      </w:pPr>
      <w:r>
        <w:t>A mudança deve ter sido fechada com sucesso;</w:t>
      </w:r>
    </w:p>
    <w:p w14:paraId="1A4A6686" w14:textId="77777777" w:rsidR="00F30395" w:rsidRDefault="00F30395" w:rsidP="00F30395">
      <w:pPr>
        <w:pStyle w:val="PargrafodaLista"/>
        <w:numPr>
          <w:ilvl w:val="1"/>
          <w:numId w:val="33"/>
        </w:numPr>
      </w:pPr>
      <w:r>
        <w:t>A mudança deve ser realizada com frequência e com sucesso.</w:t>
      </w:r>
    </w:p>
    <w:p w14:paraId="67396EEB" w14:textId="77777777" w:rsidR="00E4491F" w:rsidRDefault="00E4491F" w:rsidP="00BB4BFE">
      <w:pPr>
        <w:pStyle w:val="PargrafodaLista"/>
        <w:ind w:left="709"/>
      </w:pPr>
    </w:p>
    <w:p w14:paraId="266C123B" w14:textId="7440287A" w:rsidR="00731B12" w:rsidRDefault="00731B12" w:rsidP="008C7A47">
      <w:pPr>
        <w:pStyle w:val="Subttulo"/>
        <w:numPr>
          <w:ilvl w:val="2"/>
          <w:numId w:val="10"/>
        </w:numPr>
      </w:pPr>
      <w:bookmarkStart w:id="9" w:name="_Toc112080069"/>
      <w:r>
        <w:lastRenderedPageBreak/>
        <w:t>Plano de Comunicação</w:t>
      </w:r>
      <w:bookmarkEnd w:id="9"/>
    </w:p>
    <w:p w14:paraId="4C4149F3" w14:textId="2069B64D" w:rsidR="00731B12" w:rsidRDefault="00731B12" w:rsidP="00B93390">
      <w:pPr>
        <w:ind w:left="708"/>
      </w:pPr>
      <w:r>
        <w:t xml:space="preserve">O plano de comunicação é parte integrante das informações necessárias para avaliação da mudança submetida ao </w:t>
      </w:r>
      <w:r w:rsidR="00477FBC">
        <w:t>comitê</w:t>
      </w:r>
      <w:r>
        <w:t xml:space="preserve"> para aprovação.</w:t>
      </w:r>
      <w:r w:rsidR="00B15628">
        <w:t xml:space="preserve"> </w:t>
      </w:r>
      <w:r>
        <w:t>O</w:t>
      </w:r>
      <w:r w:rsidR="00B15628">
        <w:t xml:space="preserve"> responsável pel</w:t>
      </w:r>
      <w:r>
        <w:t>a mudança deve informar no formulário de R</w:t>
      </w:r>
      <w:r w:rsidR="00B15628">
        <w:t>D</w:t>
      </w:r>
      <w:r>
        <w:t>M quais pessoas e áreas devem ser comunicadas sobre a mudança que ocorrerá, considerando o impacto e indisponibilidade que</w:t>
      </w:r>
      <w:r w:rsidR="00925543">
        <w:t xml:space="preserve"> a</w:t>
      </w:r>
      <w:r>
        <w:t xml:space="preserve"> essa poderá proporcionar.</w:t>
      </w:r>
    </w:p>
    <w:p w14:paraId="543BDBDC" w14:textId="627BEFA1" w:rsidR="00731B12" w:rsidRDefault="00731B12" w:rsidP="00B93390">
      <w:pPr>
        <w:ind w:left="708"/>
      </w:pPr>
      <w:r>
        <w:t xml:space="preserve">As áreas afetadas deverão ser comunicadas </w:t>
      </w:r>
      <w:r w:rsidR="00950D41">
        <w:t xml:space="preserve">com os </w:t>
      </w:r>
      <w:r w:rsidR="00DC2BC3">
        <w:t>meios de comunicação necessários</w:t>
      </w:r>
      <w:r w:rsidR="00DC2BC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como e-mail, teams, </w:t>
      </w:r>
      <w:r w:rsidR="00DC2BC3">
        <w:rPr>
          <w:rFonts w:ascii="Segoe UI" w:hAnsi="Segoe UI" w:cs="Segoe UI"/>
          <w:color w:val="000000"/>
          <w:sz w:val="21"/>
          <w:szCs w:val="21"/>
        </w:rPr>
        <w:t xml:space="preserve">notícia, banner, ofício, </w:t>
      </w:r>
      <w:r w:rsidR="00B657B1">
        <w:rPr>
          <w:rFonts w:ascii="Segoe UI" w:hAnsi="Segoe UI" w:cs="Segoe UI"/>
          <w:color w:val="000000"/>
          <w:sz w:val="21"/>
          <w:szCs w:val="21"/>
        </w:rPr>
        <w:t>whatsapp etc.</w:t>
      </w:r>
      <w:r>
        <w:t xml:space="preserve"> Um modelo de comunicado consta no Anexo </w:t>
      </w:r>
      <w:r w:rsidR="00A33671">
        <w:t>XX</w:t>
      </w:r>
      <w:r>
        <w:t>. Ele deve ser adaptado a cada circunstância da mudança.</w:t>
      </w:r>
    </w:p>
    <w:p w14:paraId="5C948EDF" w14:textId="5CFCF7B8" w:rsidR="00731B12" w:rsidRDefault="00731B12" w:rsidP="008C7A47">
      <w:pPr>
        <w:pStyle w:val="Subttulo"/>
        <w:numPr>
          <w:ilvl w:val="2"/>
          <w:numId w:val="10"/>
        </w:numPr>
      </w:pPr>
      <w:bookmarkStart w:id="10" w:name="_Toc112080070"/>
      <w:r>
        <w:t>Natureza das Mudanças</w:t>
      </w:r>
      <w:bookmarkEnd w:id="10"/>
    </w:p>
    <w:p w14:paraId="4A1D88E7" w14:textId="500102C9" w:rsidR="000B1136" w:rsidRDefault="000B1136" w:rsidP="00B93390">
      <w:pPr>
        <w:ind w:left="708"/>
      </w:pPr>
      <w:r w:rsidRPr="000B1136">
        <w:rPr>
          <w:b/>
          <w:bCs/>
          <w:i/>
          <w:iCs/>
        </w:rPr>
        <w:t>Evolutiva</w:t>
      </w:r>
      <w:r>
        <w:rPr>
          <w:b/>
          <w:bCs/>
          <w:i/>
          <w:iCs/>
        </w:rPr>
        <w:t>:</w:t>
      </w:r>
      <w:r>
        <w:t xml:space="preserve"> No caso de disponibilização de nova versão de serviço (</w:t>
      </w:r>
      <w:r w:rsidR="00EE278C" w:rsidRPr="00EE278C">
        <w:t>Nova funcionalidade, nova versão, novo componente</w:t>
      </w:r>
      <w:r>
        <w:t>);</w:t>
      </w:r>
    </w:p>
    <w:p w14:paraId="7B42C2D2" w14:textId="56EC3DC2" w:rsidR="000B1136" w:rsidRDefault="000B1136" w:rsidP="00B93390">
      <w:pPr>
        <w:ind w:left="708"/>
      </w:pPr>
      <w:r w:rsidRPr="000B1136">
        <w:rPr>
          <w:b/>
          <w:bCs/>
          <w:i/>
          <w:iCs/>
        </w:rPr>
        <w:t>Corretiva:</w:t>
      </w:r>
      <w:r>
        <w:t xml:space="preserve"> Correção de componente que inviabiliza a utilização do sistema</w:t>
      </w:r>
      <w:r w:rsidR="00EE278C">
        <w:t xml:space="preserve"> (</w:t>
      </w:r>
      <w:r w:rsidR="00EE278C" w:rsidRPr="00EE278C">
        <w:t>Correção de bug, correção de incidente, correção de defeito</w:t>
      </w:r>
      <w:r w:rsidR="00EE278C">
        <w:t>)</w:t>
      </w:r>
      <w:r>
        <w:t>;</w:t>
      </w:r>
    </w:p>
    <w:p w14:paraId="6FB83086" w14:textId="307A869B" w:rsidR="00731B12" w:rsidRDefault="000B1136" w:rsidP="00B93390">
      <w:pPr>
        <w:ind w:left="708"/>
      </w:pPr>
      <w:r w:rsidRPr="000B1136">
        <w:rPr>
          <w:b/>
          <w:bCs/>
          <w:i/>
          <w:iCs/>
        </w:rPr>
        <w:t>Preventiva:</w:t>
      </w:r>
      <w:r>
        <w:t xml:space="preserve"> Correção para que o sistema não venha a ficar indisponível</w:t>
      </w:r>
      <w:r w:rsidR="00EE278C">
        <w:t xml:space="preserve"> </w:t>
      </w:r>
      <w:r w:rsidR="00E932BB" w:rsidRPr="00E932BB">
        <w:t>(Prevenção de provável erro, atualização de memória com objetivo de não haver travamento)</w:t>
      </w:r>
      <w:r>
        <w:t>.</w:t>
      </w:r>
    </w:p>
    <w:p w14:paraId="33672122" w14:textId="1318170E" w:rsidR="00731B12" w:rsidRDefault="00731B12" w:rsidP="008C7A47">
      <w:pPr>
        <w:pStyle w:val="Subttulo"/>
        <w:numPr>
          <w:ilvl w:val="2"/>
          <w:numId w:val="10"/>
        </w:numPr>
      </w:pPr>
      <w:bookmarkStart w:id="11" w:name="_Toc112080071"/>
      <w:r w:rsidRPr="00731B12">
        <w:t>Prioridade das mudanças</w:t>
      </w:r>
      <w:bookmarkEnd w:id="11"/>
    </w:p>
    <w:p w14:paraId="6414339D" w14:textId="7623E45D" w:rsidR="00731B12" w:rsidRDefault="00731B12" w:rsidP="00B93390">
      <w:pPr>
        <w:ind w:left="708"/>
      </w:pPr>
      <w:r>
        <w:t>Os tipos de mudanças caracterizam-se quanto a sua prioridade, tendo como</w:t>
      </w:r>
      <w:r w:rsidR="008C7A47">
        <w:t xml:space="preserve"> </w:t>
      </w:r>
      <w:r>
        <w:t>base seu impacto e sua urgência. Essa classificação de prioridade é utilizada para</w:t>
      </w:r>
      <w:r w:rsidR="008C7A47">
        <w:t xml:space="preserve"> </w:t>
      </w:r>
      <w:r>
        <w:t>decidir quais mudanças devem ser discutidas, avaliadas e implantadas, inclusive na</w:t>
      </w:r>
      <w:r w:rsidR="008C7A47">
        <w:t xml:space="preserve"> </w:t>
      </w:r>
      <w:r>
        <w:t>decisão de alocação do CCM.</w:t>
      </w:r>
    </w:p>
    <w:p w14:paraId="760CEE2A" w14:textId="77777777" w:rsidR="00731B12" w:rsidRPr="00106F29" w:rsidRDefault="00731B12" w:rsidP="00B93390">
      <w:pPr>
        <w:ind w:left="708"/>
        <w:rPr>
          <w:b/>
          <w:bCs/>
        </w:rPr>
      </w:pPr>
      <w:r w:rsidRPr="00106F29">
        <w:rPr>
          <w:b/>
          <w:bCs/>
        </w:rPr>
        <w:t>Impacto</w:t>
      </w:r>
    </w:p>
    <w:p w14:paraId="1C61BAB8" w14:textId="1278AEB3" w:rsidR="00731B12" w:rsidRDefault="00731B12" w:rsidP="004D07EC">
      <w:pPr>
        <w:pStyle w:val="PargrafodaLista"/>
        <w:numPr>
          <w:ilvl w:val="0"/>
          <w:numId w:val="22"/>
        </w:numPr>
        <w:ind w:left="1134"/>
      </w:pPr>
      <w:r>
        <w:t>Alto: afeta severamente alguns usuários-chave (alta direção ou cliente) ou</w:t>
      </w:r>
      <w:r w:rsidR="008C7A47">
        <w:t xml:space="preserve"> muitos usuários</w:t>
      </w:r>
      <w:r>
        <w:t>;</w:t>
      </w:r>
    </w:p>
    <w:p w14:paraId="6C44D3BF" w14:textId="32ECF57C" w:rsidR="00731B12" w:rsidRDefault="00731B12" w:rsidP="004D07EC">
      <w:pPr>
        <w:pStyle w:val="PargrafodaLista"/>
        <w:numPr>
          <w:ilvl w:val="0"/>
          <w:numId w:val="22"/>
        </w:numPr>
        <w:ind w:left="1134"/>
      </w:pPr>
      <w:r>
        <w:t>Médio/normal: afeta parcialmente alguns usuários;</w:t>
      </w:r>
    </w:p>
    <w:p w14:paraId="16EF48B5" w14:textId="56A1D73B" w:rsidR="00731B12" w:rsidRDefault="00731B12" w:rsidP="004D07EC">
      <w:pPr>
        <w:pStyle w:val="PargrafodaLista"/>
        <w:numPr>
          <w:ilvl w:val="0"/>
          <w:numId w:val="22"/>
        </w:numPr>
        <w:ind w:left="1134"/>
      </w:pPr>
      <w:r>
        <w:t>Baixo: ocorrência com baixo impacto de um recurso, sistema, serviço ou</w:t>
      </w:r>
      <w:r w:rsidR="008C7A47">
        <w:t xml:space="preserve"> </w:t>
      </w:r>
      <w:r>
        <w:t>processo. Mudança de simples execução, que possui atividades</w:t>
      </w:r>
      <w:r w:rsidR="008C7A47">
        <w:t xml:space="preserve"> </w:t>
      </w:r>
      <w:r>
        <w:t>padronizadas e reconhecidas pelas áreas operacionais.</w:t>
      </w:r>
    </w:p>
    <w:p w14:paraId="74C50006" w14:textId="77777777" w:rsidR="00731B12" w:rsidRPr="00106F29" w:rsidRDefault="00731B12" w:rsidP="00BD50E2">
      <w:pPr>
        <w:ind w:left="708"/>
        <w:rPr>
          <w:b/>
          <w:bCs/>
        </w:rPr>
      </w:pPr>
      <w:r w:rsidRPr="00106F29">
        <w:rPr>
          <w:b/>
          <w:bCs/>
        </w:rPr>
        <w:t>Urgência</w:t>
      </w:r>
    </w:p>
    <w:p w14:paraId="449ECFD4" w14:textId="180D9CEF" w:rsidR="00731B12" w:rsidRDefault="00731B12" w:rsidP="005205E9">
      <w:pPr>
        <w:pStyle w:val="PargrafodaLista"/>
        <w:numPr>
          <w:ilvl w:val="0"/>
          <w:numId w:val="39"/>
        </w:numPr>
        <w:ind w:left="1134"/>
      </w:pPr>
      <w:r>
        <w:t>Alta: ação imediata é requerida;</w:t>
      </w:r>
    </w:p>
    <w:p w14:paraId="1E392C0F" w14:textId="05D7C15C" w:rsidR="00731B12" w:rsidRDefault="00731B12" w:rsidP="005205E9">
      <w:pPr>
        <w:pStyle w:val="PargrafodaLista"/>
        <w:numPr>
          <w:ilvl w:val="0"/>
          <w:numId w:val="39"/>
        </w:numPr>
        <w:ind w:left="1134"/>
      </w:pPr>
      <w:r>
        <w:lastRenderedPageBreak/>
        <w:t>Média/normal: sem grande urgência, porém a mudança não pode ser adiada</w:t>
      </w:r>
      <w:r w:rsidR="008C7A47">
        <w:t xml:space="preserve"> </w:t>
      </w:r>
      <w:r>
        <w:t>para outro instante mais conveniente;</w:t>
      </w:r>
    </w:p>
    <w:p w14:paraId="7D7B390A" w14:textId="3270869A" w:rsidR="00731B12" w:rsidRDefault="008C7A47" w:rsidP="005205E9">
      <w:pPr>
        <w:pStyle w:val="PargrafodaLista"/>
        <w:numPr>
          <w:ilvl w:val="0"/>
          <w:numId w:val="39"/>
        </w:numPr>
        <w:ind w:left="1134"/>
      </w:pPr>
      <w:r>
        <w:t>Baixa: a mudança precisa ser realizada, porém pode obedecer a agenda de mudança.</w:t>
      </w:r>
    </w:p>
    <w:p w14:paraId="21E88502" w14:textId="41FD93A8" w:rsidR="001B6FA4" w:rsidRDefault="001B6FA4" w:rsidP="00BD50E2">
      <w:pPr>
        <w:ind w:left="708"/>
      </w:pPr>
      <w:r>
        <w:t xml:space="preserve">Para auxiliar </w:t>
      </w:r>
      <w:r w:rsidR="009C4E23">
        <w:t>as seguintes perguntas deverão ser respondidas no momento da submissão da mudança para revisão e aprovação:</w:t>
      </w: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421"/>
        <w:gridCol w:w="7229"/>
        <w:gridCol w:w="1276"/>
        <w:gridCol w:w="810"/>
      </w:tblGrid>
      <w:tr w:rsidR="00DE29C3" w14:paraId="01376BC2" w14:textId="77777777" w:rsidTr="00B27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C1BE932" w14:textId="28B20104" w:rsidR="00DE29C3" w:rsidRDefault="00DE29C3" w:rsidP="009C4E23">
            <w:r>
              <w:t>#</w:t>
            </w:r>
          </w:p>
        </w:tc>
        <w:tc>
          <w:tcPr>
            <w:tcW w:w="7229" w:type="dxa"/>
          </w:tcPr>
          <w:p w14:paraId="55CE0B77" w14:textId="5526EBF5" w:rsidR="00DE29C3" w:rsidRDefault="007E104A" w:rsidP="009C4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104A">
              <w:t>Perguntas sobre o impacto</w:t>
            </w:r>
          </w:p>
        </w:tc>
        <w:tc>
          <w:tcPr>
            <w:tcW w:w="1276" w:type="dxa"/>
          </w:tcPr>
          <w:p w14:paraId="5C9AA813" w14:textId="47BAA1D2" w:rsidR="00DE29C3" w:rsidRDefault="007E104A" w:rsidP="009C4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Resposta</w:t>
            </w:r>
          </w:p>
        </w:tc>
        <w:tc>
          <w:tcPr>
            <w:tcW w:w="810" w:type="dxa"/>
          </w:tcPr>
          <w:p w14:paraId="342EC48F" w14:textId="4CAF01A4" w:rsidR="00DE29C3" w:rsidRDefault="007E104A" w:rsidP="009C4E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Valor</w:t>
            </w:r>
          </w:p>
        </w:tc>
      </w:tr>
      <w:tr w:rsidR="007E104A" w14:paraId="0C874275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462DA1BB" w14:textId="07D54209" w:rsidR="007E104A" w:rsidRDefault="007E104A" w:rsidP="009C4E23">
            <w:r>
              <w:t>1</w:t>
            </w:r>
          </w:p>
        </w:tc>
        <w:tc>
          <w:tcPr>
            <w:tcW w:w="7229" w:type="dxa"/>
            <w:vMerge w:val="restart"/>
          </w:tcPr>
          <w:p w14:paraId="5FA25BDF" w14:textId="40C5014D" w:rsidR="007E104A" w:rsidRDefault="00637CF0" w:rsidP="0063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Haverá indisponibilidade de algum dos itens de configuração relacionados durante a mudança?</w:t>
            </w:r>
          </w:p>
        </w:tc>
        <w:tc>
          <w:tcPr>
            <w:tcW w:w="1276" w:type="dxa"/>
          </w:tcPr>
          <w:p w14:paraId="72AB769D" w14:textId="2668B8EC" w:rsidR="007E104A" w:rsidRDefault="007E104A" w:rsidP="009C4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36F267DC" w14:textId="4CEC4544" w:rsidR="007E104A" w:rsidRDefault="007E104A" w:rsidP="009C4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</w:tr>
      <w:tr w:rsidR="007E104A" w14:paraId="15144680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C0D4CAF" w14:textId="5920057D" w:rsidR="007E104A" w:rsidRDefault="007E104A" w:rsidP="009C4E23"/>
        </w:tc>
        <w:tc>
          <w:tcPr>
            <w:tcW w:w="7229" w:type="dxa"/>
            <w:vMerge/>
          </w:tcPr>
          <w:p w14:paraId="6543A8AB" w14:textId="77777777" w:rsidR="007E104A" w:rsidRDefault="007E104A" w:rsidP="009C4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FAA92D1" w14:textId="5ED98603" w:rsidR="007E104A" w:rsidRDefault="007E104A" w:rsidP="009C4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7DCF4EF0" w14:textId="1F2A29B5" w:rsidR="007E104A" w:rsidRDefault="007E104A" w:rsidP="009C4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7E104A" w14:paraId="49D8B66E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45E152F9" w14:textId="7ADA1659" w:rsidR="007E104A" w:rsidRDefault="007E104A" w:rsidP="007E104A">
            <w:r>
              <w:t>2</w:t>
            </w:r>
          </w:p>
        </w:tc>
        <w:tc>
          <w:tcPr>
            <w:tcW w:w="7229" w:type="dxa"/>
            <w:vMerge w:val="restart"/>
          </w:tcPr>
          <w:p w14:paraId="7038F651" w14:textId="54266D28" w:rsidR="007E104A" w:rsidRDefault="00637CF0" w:rsidP="0063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Haverá degradação do desempenho dos serviços relacionados durante a mudança?</w:t>
            </w:r>
          </w:p>
        </w:tc>
        <w:tc>
          <w:tcPr>
            <w:tcW w:w="1276" w:type="dxa"/>
          </w:tcPr>
          <w:p w14:paraId="544E75CA" w14:textId="6FF1C886" w:rsidR="007E104A" w:rsidRDefault="007E104A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6109A3AB" w14:textId="36496D2A" w:rsidR="007E104A" w:rsidRDefault="004E6DDA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7E104A" w14:paraId="228DDA44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49723180" w14:textId="77777777" w:rsidR="007E104A" w:rsidRDefault="007E104A" w:rsidP="007E104A"/>
        </w:tc>
        <w:tc>
          <w:tcPr>
            <w:tcW w:w="7229" w:type="dxa"/>
            <w:vMerge/>
          </w:tcPr>
          <w:p w14:paraId="3CE1D9C3" w14:textId="77777777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6BD4A6" w14:textId="29A6B757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26C9B0BC" w14:textId="39EDBDB9" w:rsidR="007E104A" w:rsidRDefault="004E6DD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7E104A" w14:paraId="572B4E0B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2A7959CE" w14:textId="1B9845A0" w:rsidR="007E104A" w:rsidRDefault="007E104A" w:rsidP="007E104A">
            <w:r>
              <w:t>3</w:t>
            </w:r>
          </w:p>
        </w:tc>
        <w:tc>
          <w:tcPr>
            <w:tcW w:w="7229" w:type="dxa"/>
            <w:vMerge w:val="restart"/>
          </w:tcPr>
          <w:p w14:paraId="0C770A02" w14:textId="3493174E" w:rsidR="007E104A" w:rsidRDefault="00047C4A" w:rsidP="0004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Há previsão de impacto para os clientes após a conclusão da mudança? Por exemplo: Lentidão por retenção de processamento, atrasos de jobs etc.</w:t>
            </w:r>
          </w:p>
        </w:tc>
        <w:tc>
          <w:tcPr>
            <w:tcW w:w="1276" w:type="dxa"/>
          </w:tcPr>
          <w:p w14:paraId="4DC79DDB" w14:textId="21FC0D4D" w:rsidR="007E104A" w:rsidRDefault="007E104A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7DFFBE0F" w14:textId="70943766" w:rsidR="007E104A" w:rsidRDefault="004E6DDA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7E104A" w14:paraId="422E6DA1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66045A6F" w14:textId="77777777" w:rsidR="007E104A" w:rsidRDefault="007E104A" w:rsidP="007E104A"/>
        </w:tc>
        <w:tc>
          <w:tcPr>
            <w:tcW w:w="7229" w:type="dxa"/>
            <w:vMerge/>
          </w:tcPr>
          <w:p w14:paraId="500E440B" w14:textId="77777777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E552D2A" w14:textId="5D970E80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34B295ED" w14:textId="011E320E" w:rsidR="007E104A" w:rsidRDefault="004E6DD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7E104A" w14:paraId="3BB3F36F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3995FFCC" w14:textId="3BB3D72E" w:rsidR="007E104A" w:rsidRDefault="007E104A" w:rsidP="007E104A">
            <w:r>
              <w:t>4</w:t>
            </w:r>
          </w:p>
        </w:tc>
        <w:tc>
          <w:tcPr>
            <w:tcW w:w="7229" w:type="dxa"/>
            <w:vMerge w:val="restart"/>
          </w:tcPr>
          <w:p w14:paraId="4A8316BE" w14:textId="140185CF" w:rsidR="007E104A" w:rsidRDefault="004E6DDA" w:rsidP="004E6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Após a implementação, a forma de trabalho do cliente será alterada?</w:t>
            </w:r>
          </w:p>
        </w:tc>
        <w:tc>
          <w:tcPr>
            <w:tcW w:w="1276" w:type="dxa"/>
          </w:tcPr>
          <w:p w14:paraId="220C4480" w14:textId="4681DA6D" w:rsidR="007E104A" w:rsidRDefault="007E104A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4BACB54C" w14:textId="53535631" w:rsidR="007E104A" w:rsidRDefault="006033C0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7E104A" w14:paraId="3F4984EB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9DB759A" w14:textId="77777777" w:rsidR="007E104A" w:rsidRDefault="007E104A" w:rsidP="007E104A"/>
        </w:tc>
        <w:tc>
          <w:tcPr>
            <w:tcW w:w="7229" w:type="dxa"/>
            <w:vMerge/>
          </w:tcPr>
          <w:p w14:paraId="133B4E0B" w14:textId="77777777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52DBF34" w14:textId="7EA56AE0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270D2B79" w14:textId="3490C522" w:rsidR="007E104A" w:rsidRDefault="006033C0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7E104A" w14:paraId="73A43BA1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027CFB8C" w14:textId="7D52C132" w:rsidR="007E104A" w:rsidRDefault="007E104A" w:rsidP="007E104A">
            <w:r>
              <w:t>5</w:t>
            </w:r>
          </w:p>
        </w:tc>
        <w:tc>
          <w:tcPr>
            <w:tcW w:w="7229" w:type="dxa"/>
            <w:vMerge w:val="restart"/>
          </w:tcPr>
          <w:p w14:paraId="0FCAEAFA" w14:textId="60962DE3" w:rsidR="007E104A" w:rsidRDefault="00AF155C" w:rsidP="00AF1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Será necessário atualizar algum item de configuração relacionado ao final da mudança?</w:t>
            </w:r>
          </w:p>
        </w:tc>
        <w:tc>
          <w:tcPr>
            <w:tcW w:w="1276" w:type="dxa"/>
          </w:tcPr>
          <w:p w14:paraId="76A52660" w14:textId="1B3AC14C" w:rsidR="007E104A" w:rsidRDefault="007E104A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38BE3280" w14:textId="19F058F1" w:rsidR="007E104A" w:rsidRDefault="006033C0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7E104A" w14:paraId="55DFE63E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7E90753D" w14:textId="77777777" w:rsidR="007E104A" w:rsidRDefault="007E104A" w:rsidP="007E104A"/>
        </w:tc>
        <w:tc>
          <w:tcPr>
            <w:tcW w:w="7229" w:type="dxa"/>
            <w:vMerge/>
          </w:tcPr>
          <w:p w14:paraId="06EE98C7" w14:textId="77777777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A67C843" w14:textId="381637E8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4A7A6E22" w14:textId="78C0DD22" w:rsidR="007E104A" w:rsidRDefault="006033C0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7E104A" w14:paraId="34151ACD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0990B4D7" w14:textId="26B14BA4" w:rsidR="007E104A" w:rsidRDefault="007E104A" w:rsidP="007E104A">
            <w:r>
              <w:t>6</w:t>
            </w:r>
          </w:p>
        </w:tc>
        <w:tc>
          <w:tcPr>
            <w:tcW w:w="7229" w:type="dxa"/>
            <w:vMerge w:val="restart"/>
          </w:tcPr>
          <w:p w14:paraId="0F764731" w14:textId="30665875" w:rsidR="007E104A" w:rsidRDefault="00AF155C" w:rsidP="00AF1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Será necessário atualizar algum procedimento de monitoração ao final da mudança?</w:t>
            </w:r>
          </w:p>
        </w:tc>
        <w:tc>
          <w:tcPr>
            <w:tcW w:w="1276" w:type="dxa"/>
          </w:tcPr>
          <w:p w14:paraId="4795E749" w14:textId="0A257AEA" w:rsidR="007E104A" w:rsidRDefault="007E104A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5CD6B61B" w14:textId="4AF01E22" w:rsidR="007E104A" w:rsidRDefault="006033C0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7E104A" w14:paraId="1D777976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0AB7145F" w14:textId="77777777" w:rsidR="007E104A" w:rsidRDefault="007E104A" w:rsidP="007E104A"/>
        </w:tc>
        <w:tc>
          <w:tcPr>
            <w:tcW w:w="7229" w:type="dxa"/>
            <w:vMerge/>
          </w:tcPr>
          <w:p w14:paraId="2C953A95" w14:textId="77777777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3F53733" w14:textId="5AE92A7D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21538DE6" w14:textId="670BCE24" w:rsidR="007E104A" w:rsidRDefault="006033C0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7E104A" w14:paraId="2D270F2E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3F274D49" w14:textId="7AAFA5BF" w:rsidR="007E104A" w:rsidRDefault="007E104A" w:rsidP="007E104A">
            <w:r>
              <w:t>7</w:t>
            </w:r>
          </w:p>
        </w:tc>
        <w:tc>
          <w:tcPr>
            <w:tcW w:w="7229" w:type="dxa"/>
            <w:vMerge w:val="restart"/>
          </w:tcPr>
          <w:p w14:paraId="61CCB2A6" w14:textId="030572E1" w:rsidR="007E104A" w:rsidRDefault="00AF155C" w:rsidP="00AF1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Será necessário atualizar algum registro de conhecimento ao final da mudança?</w:t>
            </w:r>
          </w:p>
        </w:tc>
        <w:tc>
          <w:tcPr>
            <w:tcW w:w="1276" w:type="dxa"/>
          </w:tcPr>
          <w:p w14:paraId="04EE6EF0" w14:textId="5E9AB290" w:rsidR="007E104A" w:rsidRDefault="007E104A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4A229E7D" w14:textId="0C4C278A" w:rsidR="007E104A" w:rsidRDefault="006033C0" w:rsidP="007E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7E104A" w14:paraId="6F53C9E3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6D6B91E9" w14:textId="77777777" w:rsidR="007E104A" w:rsidRDefault="007E104A" w:rsidP="007E104A"/>
        </w:tc>
        <w:tc>
          <w:tcPr>
            <w:tcW w:w="7229" w:type="dxa"/>
            <w:vMerge/>
          </w:tcPr>
          <w:p w14:paraId="52C97647" w14:textId="77777777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5CB6B85" w14:textId="6FC1208A" w:rsidR="007E104A" w:rsidRDefault="007E104A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37E88C1B" w14:textId="60959F44" w:rsidR="007E104A" w:rsidRDefault="006033C0" w:rsidP="007E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14:paraId="61D42C9E" w14:textId="2DFF534E" w:rsidR="009C4E23" w:rsidRDefault="009C4E23" w:rsidP="009C4E23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421"/>
        <w:gridCol w:w="7229"/>
        <w:gridCol w:w="1276"/>
        <w:gridCol w:w="810"/>
      </w:tblGrid>
      <w:tr w:rsidR="006033C0" w14:paraId="2731AD11" w14:textId="77777777" w:rsidTr="00B27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252C75C" w14:textId="77777777" w:rsidR="006033C0" w:rsidRDefault="006033C0" w:rsidP="00F76F7E">
            <w:r>
              <w:t>#</w:t>
            </w:r>
          </w:p>
        </w:tc>
        <w:tc>
          <w:tcPr>
            <w:tcW w:w="7229" w:type="dxa"/>
          </w:tcPr>
          <w:p w14:paraId="5CB6D768" w14:textId="2C3A4728" w:rsidR="006033C0" w:rsidRDefault="006033C0" w:rsidP="00F76F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E104A">
              <w:t xml:space="preserve">Perguntas sobre </w:t>
            </w:r>
            <w:r w:rsidR="00DE4DD8">
              <w:t>a urgência</w:t>
            </w:r>
          </w:p>
        </w:tc>
        <w:tc>
          <w:tcPr>
            <w:tcW w:w="1276" w:type="dxa"/>
          </w:tcPr>
          <w:p w14:paraId="6D729974" w14:textId="77777777" w:rsidR="006033C0" w:rsidRDefault="006033C0" w:rsidP="00F76F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Resposta</w:t>
            </w:r>
          </w:p>
        </w:tc>
        <w:tc>
          <w:tcPr>
            <w:tcW w:w="810" w:type="dxa"/>
          </w:tcPr>
          <w:p w14:paraId="6075EDD3" w14:textId="77777777" w:rsidR="006033C0" w:rsidRDefault="006033C0" w:rsidP="00F76F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Valor</w:t>
            </w:r>
          </w:p>
        </w:tc>
      </w:tr>
      <w:tr w:rsidR="006033C0" w14:paraId="01BC5C3A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37C930DB" w14:textId="77777777" w:rsidR="006033C0" w:rsidRDefault="006033C0" w:rsidP="00F76F7E">
            <w:r>
              <w:t>1</w:t>
            </w:r>
          </w:p>
        </w:tc>
        <w:tc>
          <w:tcPr>
            <w:tcW w:w="7229" w:type="dxa"/>
            <w:vMerge w:val="restart"/>
          </w:tcPr>
          <w:p w14:paraId="3C640691" w14:textId="45DF4F4B" w:rsidR="006033C0" w:rsidRDefault="00DE4DD8" w:rsidP="00DE4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mudança está relacionada com o tratamento de algum incidente ou problema em andamento?</w:t>
            </w:r>
          </w:p>
        </w:tc>
        <w:tc>
          <w:tcPr>
            <w:tcW w:w="1276" w:type="dxa"/>
          </w:tcPr>
          <w:p w14:paraId="645CCDAD" w14:textId="77777777" w:rsidR="006033C0" w:rsidRDefault="006033C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574B605B" w14:textId="77777777" w:rsidR="006033C0" w:rsidRDefault="006033C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</w:tr>
      <w:tr w:rsidR="006033C0" w14:paraId="0A238037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22AD664" w14:textId="77777777" w:rsidR="006033C0" w:rsidRDefault="006033C0" w:rsidP="00F76F7E"/>
        </w:tc>
        <w:tc>
          <w:tcPr>
            <w:tcW w:w="7229" w:type="dxa"/>
            <w:vMerge/>
          </w:tcPr>
          <w:p w14:paraId="306F9273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43520145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3C079673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6033C0" w14:paraId="14A1F583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0EFA6792" w14:textId="77777777" w:rsidR="006033C0" w:rsidRDefault="006033C0" w:rsidP="00F76F7E">
            <w:r>
              <w:t>2</w:t>
            </w:r>
          </w:p>
        </w:tc>
        <w:tc>
          <w:tcPr>
            <w:tcW w:w="7229" w:type="dxa"/>
            <w:vMerge w:val="restart"/>
          </w:tcPr>
          <w:p w14:paraId="3763F83F" w14:textId="4964CB0F" w:rsidR="006033C0" w:rsidRDefault="00DE4DD8" w:rsidP="00DE4D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 adiamento da mudança provocará aumento do impacto de incidentes relacionados?</w:t>
            </w:r>
          </w:p>
        </w:tc>
        <w:tc>
          <w:tcPr>
            <w:tcW w:w="1276" w:type="dxa"/>
          </w:tcPr>
          <w:p w14:paraId="1137692C" w14:textId="77777777" w:rsidR="006033C0" w:rsidRDefault="006033C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15CA801F" w14:textId="77777777" w:rsidR="006033C0" w:rsidRDefault="006033C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6033C0" w14:paraId="3936C40D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4546AAC" w14:textId="77777777" w:rsidR="006033C0" w:rsidRDefault="006033C0" w:rsidP="00F76F7E"/>
        </w:tc>
        <w:tc>
          <w:tcPr>
            <w:tcW w:w="7229" w:type="dxa"/>
            <w:vMerge/>
          </w:tcPr>
          <w:p w14:paraId="558D1848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0E96D28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360D59B2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6033C0" w14:paraId="0BFE19B8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050BFE05" w14:textId="77777777" w:rsidR="006033C0" w:rsidRDefault="006033C0" w:rsidP="00F76F7E">
            <w:r>
              <w:t>3</w:t>
            </w:r>
          </w:p>
        </w:tc>
        <w:tc>
          <w:tcPr>
            <w:tcW w:w="7229" w:type="dxa"/>
            <w:vMerge w:val="restart"/>
          </w:tcPr>
          <w:p w14:paraId="0EF2FE02" w14:textId="77777777" w:rsidR="000E4F3F" w:rsidRDefault="00DC27CA" w:rsidP="00DC2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mudança está relacionada com algum requisito de negócio que possua data limite específica para entrega? </w:t>
            </w:r>
          </w:p>
          <w:p w14:paraId="381CAA62" w14:textId="434180BC" w:rsidR="006033C0" w:rsidRDefault="00DC27CA" w:rsidP="00DC2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Por exemplo: Leis, regulamentos, portarias, contratos, </w:t>
            </w:r>
            <w:r w:rsidR="00FD30B3">
              <w:t>normas etc.</w:t>
            </w:r>
          </w:p>
        </w:tc>
        <w:tc>
          <w:tcPr>
            <w:tcW w:w="1276" w:type="dxa"/>
          </w:tcPr>
          <w:p w14:paraId="3EC13DA7" w14:textId="77777777" w:rsidR="006033C0" w:rsidRDefault="006033C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16671785" w14:textId="44010782" w:rsidR="006033C0" w:rsidRDefault="000E4F3F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6033C0" w14:paraId="044EF2D4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E2D5780" w14:textId="77777777" w:rsidR="006033C0" w:rsidRDefault="006033C0" w:rsidP="00F76F7E"/>
        </w:tc>
        <w:tc>
          <w:tcPr>
            <w:tcW w:w="7229" w:type="dxa"/>
            <w:vMerge/>
          </w:tcPr>
          <w:p w14:paraId="1C82910F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803B1D5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20CA19DD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6033C0" w14:paraId="2FB8DF78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63C663B0" w14:textId="77777777" w:rsidR="006033C0" w:rsidRDefault="006033C0" w:rsidP="00F76F7E">
            <w:r>
              <w:t>4</w:t>
            </w:r>
          </w:p>
        </w:tc>
        <w:tc>
          <w:tcPr>
            <w:tcW w:w="7229" w:type="dxa"/>
            <w:vMerge w:val="restart"/>
          </w:tcPr>
          <w:p w14:paraId="4CEB4B60" w14:textId="229CE194" w:rsidR="006033C0" w:rsidRDefault="000E4F3F" w:rsidP="000E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mudança depende de recursos com disponibilidade limitada?</w:t>
            </w:r>
          </w:p>
        </w:tc>
        <w:tc>
          <w:tcPr>
            <w:tcW w:w="1276" w:type="dxa"/>
          </w:tcPr>
          <w:p w14:paraId="79B7860D" w14:textId="77777777" w:rsidR="006033C0" w:rsidRDefault="006033C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109E9B4F" w14:textId="77777777" w:rsidR="006033C0" w:rsidRDefault="006033C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6033C0" w14:paraId="161E03CF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6261DA28" w14:textId="77777777" w:rsidR="006033C0" w:rsidRDefault="006033C0" w:rsidP="00F76F7E"/>
        </w:tc>
        <w:tc>
          <w:tcPr>
            <w:tcW w:w="7229" w:type="dxa"/>
            <w:vMerge/>
          </w:tcPr>
          <w:p w14:paraId="5EFB0905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F95F283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1685626F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6033C0" w14:paraId="602B49CF" w14:textId="77777777" w:rsidTr="00B27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1884DA9E" w14:textId="77777777" w:rsidR="006033C0" w:rsidRDefault="006033C0" w:rsidP="00F76F7E">
            <w:r>
              <w:t>5</w:t>
            </w:r>
          </w:p>
        </w:tc>
        <w:tc>
          <w:tcPr>
            <w:tcW w:w="7229" w:type="dxa"/>
            <w:vMerge w:val="restart"/>
          </w:tcPr>
          <w:p w14:paraId="3BC39EA3" w14:textId="59230B6C" w:rsidR="006033C0" w:rsidRDefault="007014CD" w:rsidP="00701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mudança está relacionada com a mitigação ou eliminação de riscos identificados de maneira proativa?</w:t>
            </w:r>
          </w:p>
        </w:tc>
        <w:tc>
          <w:tcPr>
            <w:tcW w:w="1276" w:type="dxa"/>
          </w:tcPr>
          <w:p w14:paraId="5AA9B8BE" w14:textId="77777777" w:rsidR="006033C0" w:rsidRDefault="006033C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</w:t>
            </w:r>
          </w:p>
        </w:tc>
        <w:tc>
          <w:tcPr>
            <w:tcW w:w="810" w:type="dxa"/>
          </w:tcPr>
          <w:p w14:paraId="3C212F95" w14:textId="77777777" w:rsidR="006033C0" w:rsidRDefault="006033C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6033C0" w14:paraId="17195B53" w14:textId="77777777" w:rsidTr="00B27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77BB6C81" w14:textId="77777777" w:rsidR="006033C0" w:rsidRDefault="006033C0" w:rsidP="00F76F7E"/>
        </w:tc>
        <w:tc>
          <w:tcPr>
            <w:tcW w:w="7229" w:type="dxa"/>
            <w:vMerge/>
          </w:tcPr>
          <w:p w14:paraId="6C3E76B0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35C3872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</w:t>
            </w:r>
          </w:p>
        </w:tc>
        <w:tc>
          <w:tcPr>
            <w:tcW w:w="810" w:type="dxa"/>
          </w:tcPr>
          <w:p w14:paraId="73EE46A7" w14:textId="77777777" w:rsidR="006033C0" w:rsidRDefault="006033C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14:paraId="372BB1DA" w14:textId="0834F5C5" w:rsidR="006033C0" w:rsidRDefault="006033C0" w:rsidP="009C4E23"/>
    <w:p w14:paraId="604AF92D" w14:textId="77777777" w:rsidR="00B279B3" w:rsidRDefault="00B279B3" w:rsidP="00F9100F">
      <w:pPr>
        <w:ind w:left="708"/>
      </w:pPr>
      <w:r>
        <w:t>A criticidade é determinada pela soma dos valores relacionados com as respostas de impacto e urgência e indicados na tabela a seguir:</w:t>
      </w:r>
      <w:r>
        <w:cr/>
      </w:r>
    </w:p>
    <w:tbl>
      <w:tblPr>
        <w:tblStyle w:val="TabeladeGrade4-nfase1"/>
        <w:tblW w:w="0" w:type="auto"/>
        <w:tblInd w:w="2830" w:type="dxa"/>
        <w:tblLook w:val="04A0" w:firstRow="1" w:lastRow="0" w:firstColumn="1" w:lastColumn="0" w:noHBand="0" w:noVBand="1"/>
      </w:tblPr>
      <w:tblGrid>
        <w:gridCol w:w="2038"/>
        <w:gridCol w:w="2073"/>
      </w:tblGrid>
      <w:tr w:rsidR="00B279B3" w14:paraId="61CFA5AB" w14:textId="77777777" w:rsidTr="003F5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6EB44E23" w14:textId="510F4F2F" w:rsidR="00B279B3" w:rsidRDefault="00B279B3" w:rsidP="00B279B3">
            <w:r>
              <w:t>Criticidade</w:t>
            </w:r>
          </w:p>
        </w:tc>
        <w:tc>
          <w:tcPr>
            <w:tcW w:w="2073" w:type="dxa"/>
          </w:tcPr>
          <w:p w14:paraId="16269931" w14:textId="259D298F" w:rsidR="00B279B3" w:rsidRDefault="00B279B3" w:rsidP="00B279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da Soma</w:t>
            </w:r>
          </w:p>
        </w:tc>
      </w:tr>
      <w:tr w:rsidR="00B279B3" w14:paraId="506E63A9" w14:textId="77777777" w:rsidTr="003F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76138C26" w14:textId="068704C6" w:rsidR="00B279B3" w:rsidRDefault="00B279B3" w:rsidP="00B279B3">
            <w:r>
              <w:t>1</w:t>
            </w:r>
          </w:p>
        </w:tc>
        <w:tc>
          <w:tcPr>
            <w:tcW w:w="2073" w:type="dxa"/>
          </w:tcPr>
          <w:p w14:paraId="66F497BF" w14:textId="135D8A15" w:rsidR="00B279B3" w:rsidRDefault="00B279B3" w:rsidP="00B2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20</w:t>
            </w:r>
          </w:p>
        </w:tc>
      </w:tr>
      <w:tr w:rsidR="00B279B3" w14:paraId="6558BA80" w14:textId="77777777" w:rsidTr="003F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35F22C1A" w14:textId="04CEDBCD" w:rsidR="00B279B3" w:rsidRDefault="00B279B3" w:rsidP="00B279B3">
            <w:r>
              <w:t>2</w:t>
            </w:r>
          </w:p>
        </w:tc>
        <w:tc>
          <w:tcPr>
            <w:tcW w:w="2073" w:type="dxa"/>
          </w:tcPr>
          <w:p w14:paraId="2692B5E4" w14:textId="33BA0449" w:rsidR="00B279B3" w:rsidRDefault="00B279B3" w:rsidP="00B2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 até 19</w:t>
            </w:r>
          </w:p>
        </w:tc>
      </w:tr>
      <w:tr w:rsidR="00B279B3" w14:paraId="2FDD01BB" w14:textId="77777777" w:rsidTr="003F5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17F7B611" w14:textId="0ED2FFF9" w:rsidR="00B279B3" w:rsidRDefault="00B279B3" w:rsidP="00B279B3">
            <w:r>
              <w:t>3</w:t>
            </w:r>
          </w:p>
        </w:tc>
        <w:tc>
          <w:tcPr>
            <w:tcW w:w="2073" w:type="dxa"/>
          </w:tcPr>
          <w:p w14:paraId="15105D6E" w14:textId="682C6C00" w:rsidR="00B279B3" w:rsidRDefault="00B279B3" w:rsidP="00B2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até 10</w:t>
            </w:r>
          </w:p>
        </w:tc>
      </w:tr>
      <w:tr w:rsidR="00B279B3" w14:paraId="04DC6EEF" w14:textId="77777777" w:rsidTr="003F5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4C982253" w14:textId="4FB2A549" w:rsidR="00B279B3" w:rsidRDefault="00B279B3" w:rsidP="00B279B3">
            <w:r>
              <w:t>4</w:t>
            </w:r>
          </w:p>
        </w:tc>
        <w:tc>
          <w:tcPr>
            <w:tcW w:w="2073" w:type="dxa"/>
          </w:tcPr>
          <w:p w14:paraId="03699742" w14:textId="0065704A" w:rsidR="00B279B3" w:rsidRDefault="00B279B3" w:rsidP="00B27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&lt;= 4</w:t>
            </w:r>
          </w:p>
        </w:tc>
      </w:tr>
    </w:tbl>
    <w:p w14:paraId="580E7669" w14:textId="61003701" w:rsidR="00B279B3" w:rsidRDefault="00B279B3" w:rsidP="00B279B3"/>
    <w:p w14:paraId="6EC30F12" w14:textId="77777777" w:rsidR="008C7A47" w:rsidRDefault="008C7A47" w:rsidP="00AA0E34">
      <w:pPr>
        <w:pStyle w:val="Subttulo"/>
        <w:numPr>
          <w:ilvl w:val="2"/>
          <w:numId w:val="10"/>
        </w:numPr>
      </w:pPr>
      <w:bookmarkStart w:id="12" w:name="_Toc112080072"/>
      <w:r>
        <w:t>Status das requisições de mudanças</w:t>
      </w:r>
      <w:bookmarkEnd w:id="12"/>
    </w:p>
    <w:p w14:paraId="2302926A" w14:textId="0D6303F6" w:rsidR="008C7A47" w:rsidRDefault="008C7A47" w:rsidP="00F9100F">
      <w:pPr>
        <w:ind w:left="708"/>
      </w:pPr>
      <w:r>
        <w:t>Durante a execução do processo, uma R</w:t>
      </w:r>
      <w:r w:rsidR="0066477E">
        <w:t>D</w:t>
      </w:r>
      <w:r>
        <w:t>M pode assumir uma das situações (status) citadas na tabela abaixo, relacionadas ao ciclo de vida da mudança:</w:t>
      </w: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B41125" w14:paraId="23D17B72" w14:textId="77777777" w:rsidTr="00FB3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329D31" w14:textId="3BA2C53B" w:rsidR="00B41125" w:rsidRDefault="00B41125" w:rsidP="00E932BB">
            <w:r>
              <w:t>Situação</w:t>
            </w:r>
          </w:p>
        </w:tc>
        <w:tc>
          <w:tcPr>
            <w:tcW w:w="7047" w:type="dxa"/>
          </w:tcPr>
          <w:p w14:paraId="58C54AC0" w14:textId="363844C4" w:rsidR="00B41125" w:rsidRDefault="00B41125" w:rsidP="00E93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Descrição</w:t>
            </w:r>
          </w:p>
        </w:tc>
      </w:tr>
      <w:tr w:rsidR="00B41125" w14:paraId="0B860AED" w14:textId="77777777" w:rsidTr="00FB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6799A22" w14:textId="125A7F22" w:rsidR="00B41125" w:rsidRDefault="00E1203C" w:rsidP="00E932BB">
            <w:r w:rsidRPr="00E1203C">
              <w:lastRenderedPageBreak/>
              <w:t>Registrada parcialmente</w:t>
            </w:r>
          </w:p>
        </w:tc>
        <w:tc>
          <w:tcPr>
            <w:tcW w:w="7047" w:type="dxa"/>
          </w:tcPr>
          <w:p w14:paraId="721ADC65" w14:textId="2AC17365" w:rsidR="00B41125" w:rsidRDefault="00BC53D1" w:rsidP="00E93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3D1">
              <w:t>Quando há somente as informações básicas sobre a R</w:t>
            </w:r>
            <w:r>
              <w:t>D</w:t>
            </w:r>
            <w:r w:rsidRPr="00BC53D1">
              <w:t>M.</w:t>
            </w:r>
          </w:p>
        </w:tc>
      </w:tr>
      <w:tr w:rsidR="00B41125" w14:paraId="7BEDA71B" w14:textId="77777777" w:rsidTr="00FB3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5DDFDE" w14:textId="3CE1151C" w:rsidR="00B41125" w:rsidRDefault="00E1203C" w:rsidP="00E932BB">
            <w:r w:rsidRPr="00E1203C">
              <w:t>Registrada totalmente</w:t>
            </w:r>
          </w:p>
        </w:tc>
        <w:tc>
          <w:tcPr>
            <w:tcW w:w="7047" w:type="dxa"/>
          </w:tcPr>
          <w:p w14:paraId="1C622337" w14:textId="2001956D" w:rsidR="00B41125" w:rsidRDefault="008018AA" w:rsidP="00E93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8AA">
              <w:t>Quando a R</w:t>
            </w:r>
            <w:r>
              <w:t>D</w:t>
            </w:r>
            <w:r w:rsidRPr="008018AA">
              <w:t>M foi gravada com todas as informações sobre a mudança.</w:t>
            </w:r>
          </w:p>
        </w:tc>
      </w:tr>
      <w:tr w:rsidR="00B41125" w14:paraId="067E4A3D" w14:textId="77777777" w:rsidTr="00FB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30A480" w14:textId="3E78F3E5" w:rsidR="00B41125" w:rsidRDefault="00327DE9" w:rsidP="00E932BB">
            <w:r w:rsidRPr="00327DE9">
              <w:t>Recepcionada</w:t>
            </w:r>
          </w:p>
        </w:tc>
        <w:tc>
          <w:tcPr>
            <w:tcW w:w="7047" w:type="dxa"/>
          </w:tcPr>
          <w:p w14:paraId="5023BFB4" w14:textId="75BD070B" w:rsidR="00B41125" w:rsidRDefault="001F4C7D" w:rsidP="001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Quando o gerente de mudanças entende que a RDM é passível de execução e a recepciona para ser discutida com o CMN.</w:t>
            </w:r>
          </w:p>
        </w:tc>
      </w:tr>
      <w:tr w:rsidR="00B41125" w14:paraId="783B08E3" w14:textId="77777777" w:rsidTr="00FB3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F2C494" w14:textId="42E55284" w:rsidR="00B41125" w:rsidRDefault="00327DE9" w:rsidP="00E932BB">
            <w:r w:rsidRPr="00327DE9">
              <w:t>Cancelada</w:t>
            </w:r>
          </w:p>
        </w:tc>
        <w:tc>
          <w:tcPr>
            <w:tcW w:w="7047" w:type="dxa"/>
          </w:tcPr>
          <w:p w14:paraId="3D6C2101" w14:textId="0173B878" w:rsidR="00B41125" w:rsidRDefault="00C15D34" w:rsidP="00E93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D34">
              <w:t>Quando o gerente de mudanças entende que a R</w:t>
            </w:r>
            <w:r>
              <w:t>D</w:t>
            </w:r>
            <w:r w:rsidRPr="00C15D34">
              <w:t>M não é viável para ser executada.</w:t>
            </w:r>
          </w:p>
        </w:tc>
      </w:tr>
      <w:tr w:rsidR="00B41125" w14:paraId="69876CFD" w14:textId="77777777" w:rsidTr="00FB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D0F164" w14:textId="3B891E53" w:rsidR="00B41125" w:rsidRDefault="00327DE9" w:rsidP="00E932BB">
            <w:r w:rsidRPr="00327DE9">
              <w:t>Aprovada</w:t>
            </w:r>
          </w:p>
        </w:tc>
        <w:tc>
          <w:tcPr>
            <w:tcW w:w="7047" w:type="dxa"/>
          </w:tcPr>
          <w:p w14:paraId="69C945CB" w14:textId="6305D98D" w:rsidR="00B41125" w:rsidRDefault="00C15D34" w:rsidP="00C15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Quando o gerente de mudanças aprovou a RDM em conjunto com o CM</w:t>
            </w:r>
            <w:r w:rsidR="006156F0">
              <w:t>N</w:t>
            </w:r>
            <w:r>
              <w:t xml:space="preserve"> para ser executada.</w:t>
            </w:r>
          </w:p>
        </w:tc>
      </w:tr>
      <w:tr w:rsidR="00B41125" w14:paraId="613AC928" w14:textId="77777777" w:rsidTr="00FB3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6D0380" w14:textId="281B39BA" w:rsidR="00B41125" w:rsidRDefault="00327DE9" w:rsidP="00E932BB">
            <w:r w:rsidRPr="00327DE9">
              <w:t>Reprovada</w:t>
            </w:r>
          </w:p>
        </w:tc>
        <w:tc>
          <w:tcPr>
            <w:tcW w:w="7047" w:type="dxa"/>
          </w:tcPr>
          <w:p w14:paraId="702BF3F4" w14:textId="58D77E1A" w:rsidR="00B41125" w:rsidRDefault="006156F0" w:rsidP="00E93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6F0">
              <w:t>Quando o gerente de mudanças reprovou a R</w:t>
            </w:r>
            <w:r>
              <w:t>D</w:t>
            </w:r>
            <w:r w:rsidRPr="006156F0">
              <w:t>M em conjunto com o CM</w:t>
            </w:r>
            <w:r>
              <w:t>N</w:t>
            </w:r>
            <w:r w:rsidRPr="006156F0">
              <w:t>.</w:t>
            </w:r>
          </w:p>
        </w:tc>
      </w:tr>
      <w:tr w:rsidR="00B41125" w14:paraId="23D534F8" w14:textId="77777777" w:rsidTr="00FB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43E491" w14:textId="2D35A305" w:rsidR="00B41125" w:rsidRDefault="00327DE9" w:rsidP="00E932BB">
            <w:r w:rsidRPr="00327DE9">
              <w:t>Em execução</w:t>
            </w:r>
          </w:p>
        </w:tc>
        <w:tc>
          <w:tcPr>
            <w:tcW w:w="7047" w:type="dxa"/>
          </w:tcPr>
          <w:p w14:paraId="72A44AC4" w14:textId="7BB9A5BA" w:rsidR="00B41125" w:rsidRDefault="006156F0" w:rsidP="00E93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56F0">
              <w:t>Quando o projeto da R</w:t>
            </w:r>
            <w:r>
              <w:t>D</w:t>
            </w:r>
            <w:r w:rsidRPr="006156F0">
              <w:t>M está em execução.</w:t>
            </w:r>
          </w:p>
        </w:tc>
      </w:tr>
      <w:tr w:rsidR="00327DE9" w14:paraId="31FF55AD" w14:textId="77777777" w:rsidTr="00FB3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1AD54F" w14:textId="01673770" w:rsidR="00327DE9" w:rsidRPr="00327DE9" w:rsidRDefault="00FB3B1E" w:rsidP="00E932BB">
            <w:r w:rsidRPr="00FB3B1E">
              <w:t>Em revisão</w:t>
            </w:r>
          </w:p>
        </w:tc>
        <w:tc>
          <w:tcPr>
            <w:tcW w:w="7047" w:type="dxa"/>
          </w:tcPr>
          <w:p w14:paraId="7D75F9DC" w14:textId="5955F4C6" w:rsidR="00327DE9" w:rsidRDefault="00D412B2" w:rsidP="00D41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Quando todas as atividades foram executadas e encerradas e a RDM necessita ser revisada. Somente será utilizada quando houver um plano de liberação.</w:t>
            </w:r>
          </w:p>
        </w:tc>
      </w:tr>
      <w:tr w:rsidR="00327DE9" w14:paraId="69FAF6F8" w14:textId="77777777" w:rsidTr="00FB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483F0E" w14:textId="569CFD89" w:rsidR="00327DE9" w:rsidRPr="00327DE9" w:rsidRDefault="00FB3B1E" w:rsidP="00E932BB">
            <w:r w:rsidRPr="00FB3B1E">
              <w:t>Executada</w:t>
            </w:r>
          </w:p>
        </w:tc>
        <w:tc>
          <w:tcPr>
            <w:tcW w:w="7047" w:type="dxa"/>
          </w:tcPr>
          <w:p w14:paraId="27A7C345" w14:textId="018D6C11" w:rsidR="00327DE9" w:rsidRDefault="00391670" w:rsidP="00E93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1670">
              <w:t>Quando a R</w:t>
            </w:r>
            <w:r w:rsidR="00615DAB">
              <w:t>D</w:t>
            </w:r>
            <w:r w:rsidRPr="00391670">
              <w:t>M foi revisada e implantada.</w:t>
            </w:r>
          </w:p>
        </w:tc>
      </w:tr>
      <w:tr w:rsidR="00FB3B1E" w14:paraId="4E9EA2D1" w14:textId="77777777" w:rsidTr="00FB3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37D8FC" w14:textId="425B7F69" w:rsidR="00FB3B1E" w:rsidRPr="00FB3B1E" w:rsidRDefault="00FB3B1E" w:rsidP="00E932BB">
            <w:r w:rsidRPr="00FB3B1E">
              <w:t>Atualizada</w:t>
            </w:r>
          </w:p>
        </w:tc>
        <w:tc>
          <w:tcPr>
            <w:tcW w:w="7047" w:type="dxa"/>
          </w:tcPr>
          <w:p w14:paraId="398C18C2" w14:textId="0146AECE" w:rsidR="00FB3B1E" w:rsidRDefault="00391670" w:rsidP="00391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 novas informações referentes aos ICs alterados pela RDM foram aprovadas e atualizadas pelo gerente de configuração no BDGC.</w:t>
            </w:r>
          </w:p>
        </w:tc>
      </w:tr>
      <w:tr w:rsidR="00FB3B1E" w14:paraId="066876F5" w14:textId="77777777" w:rsidTr="00FB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582BB5" w14:textId="70B4EA39" w:rsidR="00FB3B1E" w:rsidRPr="00FB3B1E" w:rsidRDefault="00FB3B1E" w:rsidP="00E932BB">
            <w:r w:rsidRPr="00FB3B1E">
              <w:t>Não atualizada</w:t>
            </w:r>
          </w:p>
        </w:tc>
        <w:tc>
          <w:tcPr>
            <w:tcW w:w="7047" w:type="dxa"/>
          </w:tcPr>
          <w:p w14:paraId="3A91CCBE" w14:textId="6EB82FF7" w:rsidR="00FB3B1E" w:rsidRDefault="00391670" w:rsidP="00391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novas informações referentes aos ICs alterados pela RDM não foram aprovadas e atualizadas pelo gerente de configuração no BDGC.</w:t>
            </w:r>
          </w:p>
        </w:tc>
      </w:tr>
    </w:tbl>
    <w:p w14:paraId="2A9BBCC0" w14:textId="77777777" w:rsidR="000458C0" w:rsidRDefault="000458C0" w:rsidP="00E932BB"/>
    <w:p w14:paraId="68472D44" w14:textId="77777777" w:rsidR="00AA0E34" w:rsidRPr="00AA0E34" w:rsidRDefault="00AA0E34" w:rsidP="00AA0E34">
      <w:pPr>
        <w:pStyle w:val="PargrafodaLista"/>
        <w:keepNext/>
        <w:keepLines/>
        <w:numPr>
          <w:ilvl w:val="0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13" w:name="_Toc112055951"/>
      <w:bookmarkStart w:id="14" w:name="_Toc112080073"/>
      <w:bookmarkEnd w:id="13"/>
      <w:bookmarkEnd w:id="14"/>
    </w:p>
    <w:p w14:paraId="5E1491C9" w14:textId="77777777" w:rsidR="00AA0E34" w:rsidRPr="00AA0E34" w:rsidRDefault="00AA0E34" w:rsidP="00AA0E34">
      <w:pPr>
        <w:pStyle w:val="PargrafodaLista"/>
        <w:keepNext/>
        <w:keepLines/>
        <w:numPr>
          <w:ilvl w:val="0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15" w:name="_Toc112055952"/>
      <w:bookmarkStart w:id="16" w:name="_Toc112080074"/>
      <w:bookmarkEnd w:id="15"/>
      <w:bookmarkEnd w:id="16"/>
    </w:p>
    <w:p w14:paraId="19E05729" w14:textId="77777777" w:rsidR="00AA0E34" w:rsidRPr="00AA0E34" w:rsidRDefault="00AA0E34" w:rsidP="00AA0E34">
      <w:pPr>
        <w:pStyle w:val="PargrafodaLista"/>
        <w:keepNext/>
        <w:keepLines/>
        <w:numPr>
          <w:ilvl w:val="1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17" w:name="_Toc112055953"/>
      <w:bookmarkStart w:id="18" w:name="_Toc112080075"/>
      <w:bookmarkEnd w:id="17"/>
      <w:bookmarkEnd w:id="18"/>
    </w:p>
    <w:p w14:paraId="1A933075" w14:textId="77777777" w:rsidR="00AA0E34" w:rsidRPr="00AA0E34" w:rsidRDefault="00AA0E34" w:rsidP="00AA0E34">
      <w:pPr>
        <w:pStyle w:val="PargrafodaLista"/>
        <w:keepNext/>
        <w:keepLines/>
        <w:numPr>
          <w:ilvl w:val="1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19" w:name="_Toc112055954"/>
      <w:bookmarkStart w:id="20" w:name="_Toc112080076"/>
      <w:bookmarkEnd w:id="19"/>
      <w:bookmarkEnd w:id="20"/>
    </w:p>
    <w:p w14:paraId="4CB3AE0A" w14:textId="77777777" w:rsidR="00AA0E34" w:rsidRPr="00AA0E34" w:rsidRDefault="00AA0E34" w:rsidP="00AA0E34">
      <w:pPr>
        <w:pStyle w:val="PargrafodaLista"/>
        <w:keepNext/>
        <w:keepLines/>
        <w:numPr>
          <w:ilvl w:val="1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21" w:name="_Toc112055955"/>
      <w:bookmarkStart w:id="22" w:name="_Toc112080077"/>
      <w:bookmarkEnd w:id="21"/>
      <w:bookmarkEnd w:id="22"/>
    </w:p>
    <w:p w14:paraId="4650C162" w14:textId="77777777" w:rsidR="00AA0E34" w:rsidRPr="00AA0E34" w:rsidRDefault="00AA0E34" w:rsidP="00AA0E34">
      <w:pPr>
        <w:pStyle w:val="PargrafodaLista"/>
        <w:keepNext/>
        <w:keepLines/>
        <w:numPr>
          <w:ilvl w:val="1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23" w:name="_Toc112055956"/>
      <w:bookmarkStart w:id="24" w:name="_Toc112080078"/>
      <w:bookmarkEnd w:id="23"/>
      <w:bookmarkEnd w:id="24"/>
    </w:p>
    <w:p w14:paraId="5DA3CB5C" w14:textId="77777777" w:rsidR="00AA0E34" w:rsidRPr="00AA0E34" w:rsidRDefault="00AA0E34" w:rsidP="00AA0E34">
      <w:pPr>
        <w:pStyle w:val="PargrafodaLista"/>
        <w:keepNext/>
        <w:keepLines/>
        <w:numPr>
          <w:ilvl w:val="1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25" w:name="_Toc112055957"/>
      <w:bookmarkStart w:id="26" w:name="_Toc112080079"/>
      <w:bookmarkEnd w:id="25"/>
      <w:bookmarkEnd w:id="26"/>
    </w:p>
    <w:p w14:paraId="508EE914" w14:textId="77777777" w:rsidR="00AA0E34" w:rsidRPr="00AA0E34" w:rsidRDefault="00AA0E34" w:rsidP="00AA0E34">
      <w:pPr>
        <w:pStyle w:val="PargrafodaLista"/>
        <w:keepNext/>
        <w:keepLines/>
        <w:numPr>
          <w:ilvl w:val="2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27" w:name="_Toc112055958"/>
      <w:bookmarkStart w:id="28" w:name="_Toc112080080"/>
      <w:bookmarkEnd w:id="27"/>
      <w:bookmarkEnd w:id="28"/>
    </w:p>
    <w:p w14:paraId="64B292ED" w14:textId="77777777" w:rsidR="00AA0E34" w:rsidRPr="00AA0E34" w:rsidRDefault="00AA0E34" w:rsidP="00AA0E34">
      <w:pPr>
        <w:pStyle w:val="PargrafodaLista"/>
        <w:keepNext/>
        <w:keepLines/>
        <w:numPr>
          <w:ilvl w:val="2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29" w:name="_Toc112055959"/>
      <w:bookmarkStart w:id="30" w:name="_Toc112080081"/>
      <w:bookmarkEnd w:id="29"/>
      <w:bookmarkEnd w:id="30"/>
    </w:p>
    <w:p w14:paraId="7EEDE414" w14:textId="77777777" w:rsidR="00AA0E34" w:rsidRPr="00AA0E34" w:rsidRDefault="00AA0E34" w:rsidP="00AA0E34">
      <w:pPr>
        <w:pStyle w:val="PargrafodaLista"/>
        <w:keepNext/>
        <w:keepLines/>
        <w:numPr>
          <w:ilvl w:val="2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31" w:name="_Toc112055960"/>
      <w:bookmarkStart w:id="32" w:name="_Toc112080082"/>
      <w:bookmarkEnd w:id="31"/>
      <w:bookmarkEnd w:id="32"/>
    </w:p>
    <w:p w14:paraId="3537FC1A" w14:textId="77777777" w:rsidR="00AA0E34" w:rsidRPr="00AA0E34" w:rsidRDefault="00AA0E34" w:rsidP="00AA0E34">
      <w:pPr>
        <w:pStyle w:val="PargrafodaLista"/>
        <w:keepNext/>
        <w:keepLines/>
        <w:numPr>
          <w:ilvl w:val="2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33" w:name="_Toc112055961"/>
      <w:bookmarkStart w:id="34" w:name="_Toc112080083"/>
      <w:bookmarkEnd w:id="33"/>
      <w:bookmarkEnd w:id="34"/>
    </w:p>
    <w:p w14:paraId="0C51BAAC" w14:textId="77777777" w:rsidR="00AA0E34" w:rsidRPr="00AA0E34" w:rsidRDefault="00AA0E34" w:rsidP="00AA0E34">
      <w:pPr>
        <w:pStyle w:val="PargrafodaLista"/>
        <w:keepNext/>
        <w:keepLines/>
        <w:numPr>
          <w:ilvl w:val="2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35" w:name="_Toc112055962"/>
      <w:bookmarkStart w:id="36" w:name="_Toc112080084"/>
      <w:bookmarkEnd w:id="35"/>
      <w:bookmarkEnd w:id="36"/>
    </w:p>
    <w:p w14:paraId="777C0414" w14:textId="77777777" w:rsidR="00AA0E34" w:rsidRPr="00AA0E34" w:rsidRDefault="00AA0E34" w:rsidP="00AA0E34">
      <w:pPr>
        <w:pStyle w:val="PargrafodaLista"/>
        <w:keepNext/>
        <w:keepLines/>
        <w:numPr>
          <w:ilvl w:val="2"/>
          <w:numId w:val="38"/>
        </w:numPr>
        <w:spacing w:before="120" w:line="240" w:lineRule="auto"/>
        <w:contextualSpacing w:val="0"/>
        <w:jc w:val="left"/>
        <w:outlineLvl w:val="0"/>
        <w:rPr>
          <w:rFonts w:eastAsiaTheme="minorEastAsia" w:cstheme="majorBidi"/>
          <w:b/>
          <w:vanish/>
          <w:spacing w:val="15"/>
          <w:sz w:val="26"/>
          <w:szCs w:val="32"/>
        </w:rPr>
      </w:pPr>
      <w:bookmarkStart w:id="37" w:name="_Toc112055963"/>
      <w:bookmarkStart w:id="38" w:name="_Toc112080085"/>
      <w:bookmarkEnd w:id="37"/>
      <w:bookmarkEnd w:id="38"/>
    </w:p>
    <w:p w14:paraId="67364960" w14:textId="367311BB" w:rsidR="004367A2" w:rsidRDefault="005B2DD7" w:rsidP="00AA0E34">
      <w:pPr>
        <w:pStyle w:val="Subttulo"/>
        <w:numPr>
          <w:ilvl w:val="2"/>
          <w:numId w:val="38"/>
        </w:numPr>
      </w:pPr>
      <w:r>
        <w:t xml:space="preserve"> </w:t>
      </w:r>
      <w:bookmarkStart w:id="39" w:name="_Toc112080086"/>
      <w:r w:rsidR="0005713D" w:rsidRPr="0005713D">
        <w:t>Atualização de registros e documentação</w:t>
      </w:r>
      <w:bookmarkEnd w:id="39"/>
    </w:p>
    <w:p w14:paraId="17CA2063" w14:textId="0549E4C1" w:rsidR="0005713D" w:rsidRDefault="00467FC9" w:rsidP="00323494">
      <w:pPr>
        <w:ind w:left="708"/>
      </w:pPr>
      <w:r>
        <w:t>Todos os registros mencionados ou relacionados com a requisição da mudança devem ser atualizados e verificados antes do encerramento das atividades d</w:t>
      </w:r>
      <w:r w:rsidR="00111F81">
        <w:t>a</w:t>
      </w:r>
      <w:r>
        <w:t xml:space="preserve"> pr</w:t>
      </w:r>
      <w:r w:rsidR="00111F81">
        <w:t>ática</w:t>
      </w:r>
      <w:r>
        <w:t xml:space="preserve">. Não haverá encerramento automático de registros de incidentes, problemas ou requisições devido à finalização da mudança. Os registros dos itens de configuração, associados à mudança, devem ser atualizados se necessário. Para garantir a consistência das informações, </w:t>
      </w:r>
      <w:r w:rsidR="00DD12D6">
        <w:t>a</w:t>
      </w:r>
      <w:r>
        <w:t xml:space="preserve"> pr</w:t>
      </w:r>
      <w:r w:rsidR="00946759">
        <w:t>ática</w:t>
      </w:r>
      <w:r>
        <w:t xml:space="preserve"> de </w:t>
      </w:r>
      <w:r>
        <w:lastRenderedPageBreak/>
        <w:t>Gerenciamento d</w:t>
      </w:r>
      <w:r w:rsidR="0072105C">
        <w:t>os</w:t>
      </w:r>
      <w:r>
        <w:t xml:space="preserve"> Ativos de TI </w:t>
      </w:r>
      <w:r w:rsidR="008F640A">
        <w:t xml:space="preserve">e Configuração de </w:t>
      </w:r>
      <w:r w:rsidR="006F181D">
        <w:t xml:space="preserve">Serviço </w:t>
      </w:r>
      <w:r>
        <w:t>deve ser acionado para a conferência ou atualização dos itens de configuração ao final de toda mudança.</w:t>
      </w:r>
    </w:p>
    <w:p w14:paraId="6CB949CF" w14:textId="3E2D0AAC" w:rsidR="00AA0E34" w:rsidRDefault="00A668E6" w:rsidP="00082898">
      <w:pPr>
        <w:pStyle w:val="Subttulo"/>
        <w:numPr>
          <w:ilvl w:val="2"/>
          <w:numId w:val="38"/>
        </w:numPr>
      </w:pPr>
      <w:r>
        <w:t xml:space="preserve"> </w:t>
      </w:r>
      <w:bookmarkStart w:id="40" w:name="_Toc112080087"/>
      <w:r w:rsidRPr="00A668E6">
        <w:t>Comitê de Mudança Normal e Comitê de Mudança Emergencial</w:t>
      </w:r>
      <w:bookmarkEnd w:id="40"/>
    </w:p>
    <w:p w14:paraId="19FD5E29" w14:textId="13A2817A" w:rsidR="00617641" w:rsidRDefault="00572FA4" w:rsidP="00323494">
      <w:pPr>
        <w:ind w:left="708"/>
      </w:pPr>
      <w:r>
        <w:t xml:space="preserve">As solicitações de mudança possuem objetivos, formatos, estratégias e riscos dos mais variados. Como o Gerente de Mudança participa da análise de toda </w:t>
      </w:r>
      <w:r w:rsidR="00FB4E98">
        <w:t>solicitação de mudança</w:t>
      </w:r>
      <w:r>
        <w:t xml:space="preserve"> submetida, podem ocorrer situações em que se sinta inapto para tomar uma decisão. Assim, o Comitê de Mudança apoia o Gerente de Mudanças na análise </w:t>
      </w:r>
      <w:r w:rsidR="009D42A2">
        <w:t>das solicitações</w:t>
      </w:r>
      <w:r w:rsidR="00FB4E98">
        <w:t xml:space="preserve"> de mudança</w:t>
      </w:r>
      <w:r>
        <w:t xml:space="preserve"> encaminhadas para aprovação, autorização e posterior execução. A composição do comitê pode variar, dependendo </w:t>
      </w:r>
      <w:r w:rsidR="008A501B">
        <w:t>das solicitações de mudança</w:t>
      </w:r>
      <w:r>
        <w:t xml:space="preserve"> em pauta e seu foco é o planejamento técnico e análise dos riscos. O Comitê de Mudança Emergencial tem a mesma atuação, contudo seu escopo são apenas </w:t>
      </w:r>
      <w:r w:rsidR="008A501B">
        <w:t>as solicitações de mudança</w:t>
      </w:r>
      <w:r>
        <w:t xml:space="preserve"> emergenciais.</w:t>
      </w:r>
    </w:p>
    <w:p w14:paraId="13E4A515" w14:textId="62472340" w:rsidR="00D9162C" w:rsidRDefault="00D9162C" w:rsidP="00082898">
      <w:pPr>
        <w:pStyle w:val="Subttulo"/>
        <w:numPr>
          <w:ilvl w:val="1"/>
          <w:numId w:val="38"/>
        </w:numPr>
      </w:pPr>
      <w:bookmarkStart w:id="41" w:name="_Toc112080088"/>
      <w:r>
        <w:t>ENTRADAS E SAÍDAS</w:t>
      </w:r>
      <w:bookmarkEnd w:id="41"/>
    </w:p>
    <w:p w14:paraId="459DC1A3" w14:textId="77777777" w:rsidR="00D9162C" w:rsidRDefault="00D9162C" w:rsidP="005119D7">
      <w:pPr>
        <w:ind w:firstLine="360"/>
      </w:pPr>
      <w:r>
        <w:t>As principais entradas do processo:</w:t>
      </w:r>
    </w:p>
    <w:p w14:paraId="501A6E18" w14:textId="51620FA1" w:rsidR="00D9162C" w:rsidRDefault="00D9162C" w:rsidP="00654B3C">
      <w:pPr>
        <w:pStyle w:val="PargrafodaLista"/>
        <w:numPr>
          <w:ilvl w:val="0"/>
          <w:numId w:val="29"/>
        </w:numPr>
      </w:pPr>
      <w:r>
        <w:t>Necessidade de mudança;</w:t>
      </w:r>
    </w:p>
    <w:p w14:paraId="20FE6D6E" w14:textId="72D7289D" w:rsidR="00D9162C" w:rsidRDefault="00D9162C" w:rsidP="00654B3C">
      <w:pPr>
        <w:pStyle w:val="PargrafodaLista"/>
        <w:numPr>
          <w:ilvl w:val="0"/>
          <w:numId w:val="29"/>
        </w:numPr>
      </w:pPr>
      <w:r>
        <w:t>Política e estratégia de mudança e liberação;</w:t>
      </w:r>
    </w:p>
    <w:p w14:paraId="5BB8DF37" w14:textId="3C6E84D8" w:rsidR="00D9162C" w:rsidRDefault="00D9162C" w:rsidP="00654B3C">
      <w:pPr>
        <w:pStyle w:val="PargrafodaLista"/>
        <w:numPr>
          <w:ilvl w:val="0"/>
          <w:numId w:val="29"/>
        </w:numPr>
      </w:pPr>
      <w:r>
        <w:t>Planos de mudança, remediação, liberação;</w:t>
      </w:r>
    </w:p>
    <w:p w14:paraId="5E581B0B" w14:textId="3374EDE3" w:rsidR="00D9162C" w:rsidRDefault="00D9162C" w:rsidP="00654B3C">
      <w:pPr>
        <w:pStyle w:val="PargrafodaLista"/>
        <w:numPr>
          <w:ilvl w:val="0"/>
          <w:numId w:val="29"/>
        </w:numPr>
      </w:pPr>
      <w:r>
        <w:t>ICs ou ativos;</w:t>
      </w:r>
    </w:p>
    <w:p w14:paraId="75125B92" w14:textId="77777777" w:rsidR="00D9162C" w:rsidRDefault="00D9162C" w:rsidP="005119D7">
      <w:pPr>
        <w:ind w:firstLine="360"/>
      </w:pPr>
      <w:r>
        <w:t>As principais saídas do processo:</w:t>
      </w:r>
    </w:p>
    <w:p w14:paraId="5C4FE36D" w14:textId="530DFE08" w:rsidR="00D9162C" w:rsidRDefault="00D9162C" w:rsidP="00654B3C">
      <w:pPr>
        <w:pStyle w:val="PargrafodaLista"/>
        <w:numPr>
          <w:ilvl w:val="0"/>
          <w:numId w:val="30"/>
        </w:numPr>
      </w:pPr>
      <w:r>
        <w:t>R</w:t>
      </w:r>
      <w:r w:rsidR="005269CA">
        <w:t>D</w:t>
      </w:r>
      <w:r>
        <w:t>Ms canceladas ou rejeitadas;</w:t>
      </w:r>
    </w:p>
    <w:p w14:paraId="7FD4C24E" w14:textId="11626974" w:rsidR="00D9162C" w:rsidRDefault="00D9162C" w:rsidP="00654B3C">
      <w:pPr>
        <w:pStyle w:val="PargrafodaLista"/>
        <w:numPr>
          <w:ilvl w:val="0"/>
          <w:numId w:val="30"/>
        </w:numPr>
      </w:pPr>
      <w:r>
        <w:t>Mudanças autorizadas;</w:t>
      </w:r>
    </w:p>
    <w:p w14:paraId="202F3841" w14:textId="146C095F" w:rsidR="00D9162C" w:rsidRDefault="00D9162C" w:rsidP="00654B3C">
      <w:pPr>
        <w:pStyle w:val="PargrafodaLista"/>
        <w:numPr>
          <w:ilvl w:val="0"/>
          <w:numId w:val="30"/>
        </w:numPr>
      </w:pPr>
      <w:r>
        <w:t>ICs novos, alterados ou descartados;</w:t>
      </w:r>
    </w:p>
    <w:p w14:paraId="4E8DCA4A" w14:textId="75FBFEEF" w:rsidR="00D9162C" w:rsidRDefault="00D9162C" w:rsidP="00654B3C">
      <w:pPr>
        <w:pStyle w:val="PargrafodaLista"/>
        <w:numPr>
          <w:ilvl w:val="0"/>
          <w:numId w:val="30"/>
        </w:numPr>
      </w:pPr>
      <w:r>
        <w:t>Catálogo de serviços alterado;</w:t>
      </w:r>
    </w:p>
    <w:p w14:paraId="309646F6" w14:textId="67087DB4" w:rsidR="00D9162C" w:rsidRDefault="00D9162C" w:rsidP="00654B3C">
      <w:pPr>
        <w:pStyle w:val="PargrafodaLista"/>
        <w:numPr>
          <w:ilvl w:val="0"/>
          <w:numId w:val="30"/>
        </w:numPr>
      </w:pPr>
      <w:r>
        <w:t>ANS/ANO alterado ou descartado;</w:t>
      </w:r>
    </w:p>
    <w:p w14:paraId="102D0930" w14:textId="51E8F18A" w:rsidR="00D9162C" w:rsidRDefault="00D9162C" w:rsidP="00654B3C">
      <w:pPr>
        <w:pStyle w:val="PargrafodaLista"/>
        <w:numPr>
          <w:ilvl w:val="0"/>
          <w:numId w:val="30"/>
        </w:numPr>
      </w:pPr>
      <w:r>
        <w:t>Registros de documentos de mudança;</w:t>
      </w:r>
    </w:p>
    <w:p w14:paraId="2AC6244C" w14:textId="0BCEA884" w:rsidR="00D9162C" w:rsidRDefault="00D9162C" w:rsidP="00654B3C">
      <w:pPr>
        <w:pStyle w:val="PargrafodaLista"/>
        <w:numPr>
          <w:ilvl w:val="0"/>
          <w:numId w:val="30"/>
        </w:numPr>
      </w:pPr>
      <w:r>
        <w:t>Relatórios do gerenciamento de mudanças;</w:t>
      </w:r>
    </w:p>
    <w:p w14:paraId="0E6B3162" w14:textId="79B4CAC4" w:rsidR="00D9162C" w:rsidRDefault="00D9162C" w:rsidP="00654B3C">
      <w:pPr>
        <w:pStyle w:val="PargrafodaLista"/>
        <w:numPr>
          <w:ilvl w:val="0"/>
          <w:numId w:val="30"/>
        </w:numPr>
      </w:pPr>
      <w:r>
        <w:t>Atualização da Base de Conhecimento;</w:t>
      </w:r>
    </w:p>
    <w:p w14:paraId="2CDEF47A" w14:textId="7ED56560" w:rsidR="00D9162C" w:rsidRDefault="00D9162C" w:rsidP="00654B3C">
      <w:pPr>
        <w:pStyle w:val="PargrafodaLista"/>
        <w:numPr>
          <w:ilvl w:val="0"/>
          <w:numId w:val="30"/>
        </w:numPr>
      </w:pPr>
      <w:r>
        <w:t>Planos de mudança autorizados.</w:t>
      </w:r>
    </w:p>
    <w:p w14:paraId="7DB01904" w14:textId="77777777" w:rsidR="00050730" w:rsidRDefault="00050730" w:rsidP="00D9162C"/>
    <w:p w14:paraId="7A92BF49" w14:textId="5B9EFF2C" w:rsidR="00D9162C" w:rsidRPr="007548C7" w:rsidRDefault="00D9162C" w:rsidP="00082898">
      <w:pPr>
        <w:pStyle w:val="Subttulo"/>
        <w:numPr>
          <w:ilvl w:val="1"/>
          <w:numId w:val="38"/>
        </w:numPr>
      </w:pPr>
      <w:bookmarkStart w:id="42" w:name="_Toc112080089"/>
      <w:r w:rsidRPr="00D9162C">
        <w:lastRenderedPageBreak/>
        <w:t>PAPÉIS E RESPONSABILIDADES</w:t>
      </w:r>
      <w:bookmarkEnd w:id="42"/>
      <w:r w:rsidRPr="00D9162C">
        <w:cr/>
      </w: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4496"/>
      </w:tblGrid>
      <w:tr w:rsidR="00D9162C" w14:paraId="25524E17" w14:textId="77777777" w:rsidTr="00B63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71B7D0" w14:textId="64F2BC10" w:rsidR="00D9162C" w:rsidRDefault="00D9162C" w:rsidP="00D9162C">
            <w:r>
              <w:t>Papel</w:t>
            </w:r>
          </w:p>
        </w:tc>
        <w:tc>
          <w:tcPr>
            <w:tcW w:w="3544" w:type="dxa"/>
          </w:tcPr>
          <w:p w14:paraId="3BA55FF5" w14:textId="37DBE5C7" w:rsidR="00D9162C" w:rsidRDefault="00D9162C" w:rsidP="00D91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Quem exerce</w:t>
            </w:r>
          </w:p>
        </w:tc>
        <w:tc>
          <w:tcPr>
            <w:tcW w:w="4496" w:type="dxa"/>
          </w:tcPr>
          <w:p w14:paraId="525F1916" w14:textId="7AA9FEDD" w:rsidR="00D9162C" w:rsidRDefault="00D9162C" w:rsidP="00D91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Responsabilidades</w:t>
            </w:r>
          </w:p>
        </w:tc>
      </w:tr>
      <w:tr w:rsidR="00D9162C" w14:paraId="12BA3F6D" w14:textId="77777777" w:rsidTr="00B63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18A8DD0" w14:textId="42B29A21" w:rsidR="00D9162C" w:rsidRDefault="00547FF5" w:rsidP="00D9162C">
            <w:r w:rsidRPr="00547FF5">
              <w:t>Responsável pela Mudança</w:t>
            </w:r>
          </w:p>
        </w:tc>
        <w:tc>
          <w:tcPr>
            <w:tcW w:w="3544" w:type="dxa"/>
          </w:tcPr>
          <w:p w14:paraId="1B6F4D04" w14:textId="74F8C355" w:rsidR="00D9162C" w:rsidRDefault="000C6077" w:rsidP="000C60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Colaborador responsável por </w:t>
            </w:r>
            <w:r w:rsidR="00FD1588">
              <w:t>abrir um</w:t>
            </w:r>
            <w:r>
              <w:t xml:space="preserve"> R</w:t>
            </w:r>
            <w:r w:rsidR="00FD1588">
              <w:t>D</w:t>
            </w:r>
            <w:r>
              <w:t xml:space="preserve">M. Pode ser qualquer </w:t>
            </w:r>
            <w:r w:rsidR="00FD1588">
              <w:t>um dos</w:t>
            </w:r>
            <w:r>
              <w:t xml:space="preserve"> gerentes dos processos </w:t>
            </w:r>
            <w:r w:rsidR="001B0F39">
              <w:t>que geram</w:t>
            </w:r>
            <w:r>
              <w:t xml:space="preserve"> necessidade de mudança.</w:t>
            </w:r>
          </w:p>
        </w:tc>
        <w:tc>
          <w:tcPr>
            <w:tcW w:w="4496" w:type="dxa"/>
          </w:tcPr>
          <w:p w14:paraId="5160E818" w14:textId="724C98F5" w:rsidR="003E0217" w:rsidRDefault="003E0217" w:rsidP="003E0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Abrir requisição de mudança;</w:t>
            </w:r>
          </w:p>
          <w:p w14:paraId="6C17B295" w14:textId="11F4AAE4" w:rsidR="003E0217" w:rsidRDefault="003E0217" w:rsidP="003E0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Corrigir requisição de mudança seguindo as orientações do gerente do processo;</w:t>
            </w:r>
          </w:p>
          <w:p w14:paraId="642ADFE9" w14:textId="77777777" w:rsidR="003E0217" w:rsidRDefault="003E0217" w:rsidP="003E0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Validar a mudança;</w:t>
            </w:r>
          </w:p>
          <w:p w14:paraId="17EA4DE0" w14:textId="5328910D" w:rsidR="00D9162C" w:rsidRDefault="003E0217" w:rsidP="003E0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Encerrar a requisição de mudança após sua validação.</w:t>
            </w:r>
          </w:p>
        </w:tc>
      </w:tr>
      <w:tr w:rsidR="00D9162C" w14:paraId="7CB52E7F" w14:textId="77777777" w:rsidTr="00B63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200328" w14:textId="1E2A3865" w:rsidR="00D9162C" w:rsidRDefault="00D9162C" w:rsidP="00D9162C">
            <w:r>
              <w:t>Gerente de mudanças</w:t>
            </w:r>
          </w:p>
        </w:tc>
        <w:tc>
          <w:tcPr>
            <w:tcW w:w="3544" w:type="dxa"/>
          </w:tcPr>
          <w:p w14:paraId="7A55902A" w14:textId="11E40EC3" w:rsidR="004675CE" w:rsidRDefault="004675CE" w:rsidP="0046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Coordenador responsável pelo </w:t>
            </w:r>
          </w:p>
          <w:p w14:paraId="7D25BEBD" w14:textId="5FDB1903" w:rsidR="00D9162C" w:rsidRDefault="004675CE" w:rsidP="00467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gerenciamento operacional das</w:t>
            </w:r>
            <w:r w:rsidR="00DE34AE">
              <w:t xml:space="preserve"> </w:t>
            </w:r>
            <w:r>
              <w:t>atividades do processo,</w:t>
            </w:r>
            <w:r w:rsidR="00DE34AE">
              <w:t xml:space="preserve"> </w:t>
            </w:r>
            <w:r>
              <w:t>garantindo a sua correta execução e desempenho</w:t>
            </w:r>
          </w:p>
        </w:tc>
        <w:tc>
          <w:tcPr>
            <w:tcW w:w="4496" w:type="dxa"/>
          </w:tcPr>
          <w:p w14:paraId="74A201E3" w14:textId="77777777" w:rsidR="00FB70BF" w:rsidRDefault="00FB70BF" w:rsidP="00FB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Elaborar relatórios;</w:t>
            </w:r>
          </w:p>
          <w:p w14:paraId="601C4D63" w14:textId="646FABE0" w:rsidR="00FB70BF" w:rsidRDefault="00FB70BF" w:rsidP="00FB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Garantir que os indicadores de desempenho sejam medidos;</w:t>
            </w:r>
          </w:p>
          <w:p w14:paraId="614535FA" w14:textId="42044FB8" w:rsidR="00FB70BF" w:rsidRDefault="00FB70BF" w:rsidP="00FB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Garantir que o processo seja executado corretamente;</w:t>
            </w:r>
          </w:p>
          <w:p w14:paraId="78881DC2" w14:textId="226671E1" w:rsidR="00FB70BF" w:rsidRDefault="00FB70BF" w:rsidP="00FB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Registrar ações corretivas, preventivas e oportunidades de melhorias;</w:t>
            </w:r>
          </w:p>
          <w:p w14:paraId="541EDDC2" w14:textId="77777777" w:rsidR="00D9162C" w:rsidRDefault="00FB70BF" w:rsidP="00FB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Garantir a integração com outros processos.</w:t>
            </w:r>
          </w:p>
          <w:p w14:paraId="511E2C4B" w14:textId="77777777" w:rsidR="003F0395" w:rsidRDefault="003F0395" w:rsidP="003F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Analisar relatórios e indicadores de desempenho;</w:t>
            </w:r>
          </w:p>
          <w:p w14:paraId="0D9622E6" w14:textId="77777777" w:rsidR="003F0395" w:rsidRDefault="003F0395" w:rsidP="003F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Propor mudanças no processo;</w:t>
            </w:r>
          </w:p>
          <w:p w14:paraId="53C58960" w14:textId="77777777" w:rsidR="003F0395" w:rsidRDefault="003F0395" w:rsidP="003F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Autorizar mudanças no processo;</w:t>
            </w:r>
          </w:p>
          <w:p w14:paraId="540CE5D0" w14:textId="6C1AEC47" w:rsidR="003F0395" w:rsidRDefault="003F0395" w:rsidP="003F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Remover impedimentos para a execução do processo;</w:t>
            </w:r>
          </w:p>
          <w:p w14:paraId="2C13551E" w14:textId="43EDEE65" w:rsidR="003F0395" w:rsidRDefault="003F0395" w:rsidP="00597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Prover recursos para a execução das atividades do processo.</w:t>
            </w:r>
          </w:p>
        </w:tc>
      </w:tr>
      <w:tr w:rsidR="00D9162C" w14:paraId="46654BA6" w14:textId="77777777" w:rsidTr="00B63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C5ACBB" w14:textId="713183C3" w:rsidR="00D9162C" w:rsidRDefault="00547FF5" w:rsidP="00D9162C">
            <w:r>
              <w:lastRenderedPageBreak/>
              <w:t>CMN</w:t>
            </w:r>
          </w:p>
        </w:tc>
        <w:tc>
          <w:tcPr>
            <w:tcW w:w="3544" w:type="dxa"/>
          </w:tcPr>
          <w:p w14:paraId="33805FAC" w14:textId="07769104" w:rsidR="00D9162C" w:rsidRDefault="00E8503E" w:rsidP="00D9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03E">
              <w:t>Comitê de Mudança Normal</w:t>
            </w:r>
          </w:p>
        </w:tc>
        <w:tc>
          <w:tcPr>
            <w:tcW w:w="4496" w:type="dxa"/>
          </w:tcPr>
          <w:p w14:paraId="346331C6" w14:textId="534E497C" w:rsidR="00B50D4A" w:rsidRDefault="00B50D4A" w:rsidP="00B50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Analisar, validar, aprovar ou rejeitar mudanças do tipo normal;</w:t>
            </w:r>
          </w:p>
          <w:p w14:paraId="5EE305E0" w14:textId="5C793E16" w:rsidR="00D9162C" w:rsidRDefault="00B50D4A" w:rsidP="00B50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• Priorizar mudanças do tipo normal.</w:t>
            </w:r>
          </w:p>
        </w:tc>
      </w:tr>
      <w:tr w:rsidR="00D9162C" w14:paraId="7401E69C" w14:textId="77777777" w:rsidTr="00B63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7140103" w14:textId="46EA5A9C" w:rsidR="00D9162C" w:rsidRDefault="00547FF5" w:rsidP="00D9162C">
            <w:r>
              <w:t>CME</w:t>
            </w:r>
          </w:p>
        </w:tc>
        <w:tc>
          <w:tcPr>
            <w:tcW w:w="3544" w:type="dxa"/>
          </w:tcPr>
          <w:p w14:paraId="1577A489" w14:textId="460EC3F9" w:rsidR="00D9162C" w:rsidRDefault="008A1054" w:rsidP="00D9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054">
              <w:t>Comitê de Mudança Emergencial</w:t>
            </w:r>
          </w:p>
        </w:tc>
        <w:tc>
          <w:tcPr>
            <w:tcW w:w="4496" w:type="dxa"/>
          </w:tcPr>
          <w:p w14:paraId="29EFEA72" w14:textId="489F936F" w:rsidR="00D9162C" w:rsidRDefault="00FB70BF" w:rsidP="00FB7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Analisar, validar, aprovar ou rejeitar mudanças do tipo emergencial</w:t>
            </w:r>
          </w:p>
        </w:tc>
      </w:tr>
    </w:tbl>
    <w:p w14:paraId="781A940F" w14:textId="089D6A9F" w:rsidR="00D9162C" w:rsidRDefault="00D9162C" w:rsidP="00D9162C"/>
    <w:p w14:paraId="717AABBD" w14:textId="6034F5B4" w:rsidR="00BD3950" w:rsidRDefault="00BD3950" w:rsidP="00082898">
      <w:pPr>
        <w:pStyle w:val="Ttulo1"/>
        <w:numPr>
          <w:ilvl w:val="0"/>
          <w:numId w:val="38"/>
        </w:numPr>
      </w:pPr>
      <w:bookmarkStart w:id="43" w:name="_Toc112080090"/>
      <w:r>
        <w:t>ATIVIDADES</w:t>
      </w:r>
      <w:r w:rsidR="00174E0D">
        <w:t xml:space="preserve"> DO PROCESSO</w:t>
      </w:r>
      <w:bookmarkEnd w:id="43"/>
    </w:p>
    <w:p w14:paraId="6AC2D547" w14:textId="77777777" w:rsidR="00CB5257" w:rsidRPr="00CB5257" w:rsidRDefault="00CB5257" w:rsidP="00CB5257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A341E6" w14:paraId="3A1F7DF8" w14:textId="77777777" w:rsidTr="00CB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1008BBF6" w14:textId="58D43653" w:rsidR="00CB5257" w:rsidRPr="00CB5257" w:rsidRDefault="004D6325" w:rsidP="00BD3950">
            <w:pPr>
              <w:rPr>
                <w:b w:val="0"/>
                <w:bCs w:val="0"/>
              </w:rPr>
            </w:pPr>
            <w:r>
              <w:t>Registrar RDM</w:t>
            </w:r>
          </w:p>
        </w:tc>
      </w:tr>
      <w:tr w:rsidR="00A341E6" w14:paraId="413FA5C0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30765F" w14:textId="4DB249FF" w:rsidR="00A341E6" w:rsidRDefault="00AE2C7A" w:rsidP="00BD3950">
            <w:r>
              <w:t>Descrição</w:t>
            </w:r>
          </w:p>
        </w:tc>
        <w:tc>
          <w:tcPr>
            <w:tcW w:w="7898" w:type="dxa"/>
          </w:tcPr>
          <w:p w14:paraId="0F3A0E34" w14:textId="141FDA78" w:rsidR="00A341E6" w:rsidRDefault="00AE33F3" w:rsidP="00BD3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33F3">
              <w:t>Registrar a solicitação de mudanças para análise do gerente de mudanças.</w:t>
            </w:r>
          </w:p>
        </w:tc>
      </w:tr>
      <w:tr w:rsidR="00A341E6" w14:paraId="76F7407A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C68DD1" w14:textId="17059F05" w:rsidR="00A341E6" w:rsidRDefault="00AE2C7A" w:rsidP="00BD3950">
            <w:r>
              <w:t>Papéis</w:t>
            </w:r>
          </w:p>
        </w:tc>
        <w:tc>
          <w:tcPr>
            <w:tcW w:w="7898" w:type="dxa"/>
          </w:tcPr>
          <w:p w14:paraId="793B674F" w14:textId="592341A2" w:rsidR="00A341E6" w:rsidRDefault="001E6866" w:rsidP="00BD3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866">
              <w:t>Requisitante</w:t>
            </w:r>
          </w:p>
        </w:tc>
      </w:tr>
      <w:tr w:rsidR="00A341E6" w14:paraId="3B3BE921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716F0D" w14:textId="4CD2082B" w:rsidR="00A341E6" w:rsidRDefault="004D6325" w:rsidP="00BD3950">
            <w:r>
              <w:t>Entradas</w:t>
            </w:r>
          </w:p>
        </w:tc>
        <w:tc>
          <w:tcPr>
            <w:tcW w:w="7898" w:type="dxa"/>
          </w:tcPr>
          <w:p w14:paraId="48BDFA66" w14:textId="043DFDC8" w:rsidR="00A341E6" w:rsidRDefault="001E6866" w:rsidP="00BD3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6866">
              <w:t>Necessidade de mudança</w:t>
            </w:r>
          </w:p>
        </w:tc>
      </w:tr>
      <w:tr w:rsidR="00A341E6" w14:paraId="649DBC3D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46B7B2C" w14:textId="338A5AE2" w:rsidR="00A341E6" w:rsidRDefault="004D6325" w:rsidP="00BD3950">
            <w:r>
              <w:t>Saídas</w:t>
            </w:r>
          </w:p>
        </w:tc>
        <w:tc>
          <w:tcPr>
            <w:tcW w:w="7898" w:type="dxa"/>
          </w:tcPr>
          <w:p w14:paraId="2A60F4D8" w14:textId="08804EA9" w:rsidR="00A341E6" w:rsidRDefault="001E6866" w:rsidP="00BD3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6866">
              <w:t>Formulário de mudança preenchido</w:t>
            </w:r>
          </w:p>
        </w:tc>
      </w:tr>
      <w:tr w:rsidR="00A341E6" w14:paraId="66E72A5B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4B4BBA" w14:textId="0002BE84" w:rsidR="00A341E6" w:rsidRDefault="0085313D" w:rsidP="00BD3950">
            <w:r>
              <w:t>Ferramentas</w:t>
            </w:r>
          </w:p>
        </w:tc>
        <w:tc>
          <w:tcPr>
            <w:tcW w:w="7898" w:type="dxa"/>
          </w:tcPr>
          <w:p w14:paraId="6DA4D0B2" w14:textId="51D2F45F" w:rsidR="00A341E6" w:rsidRDefault="0085313D" w:rsidP="00BD3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Forms</w:t>
            </w:r>
          </w:p>
        </w:tc>
      </w:tr>
    </w:tbl>
    <w:p w14:paraId="31122468" w14:textId="12099C01" w:rsidR="00050730" w:rsidRDefault="00050730" w:rsidP="00BD3950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5313D" w14:paraId="69906B6E" w14:textId="77777777" w:rsidTr="00CB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380316DA" w14:textId="16CEC79B" w:rsidR="0085313D" w:rsidRDefault="00393E32" w:rsidP="006256AE">
            <w:bookmarkStart w:id="44" w:name="_Hlk111762914"/>
            <w:r>
              <w:t>Avaliar</w:t>
            </w:r>
            <w:r w:rsidR="0085313D">
              <w:t xml:space="preserve"> RDM</w:t>
            </w:r>
          </w:p>
        </w:tc>
      </w:tr>
      <w:tr w:rsidR="0085313D" w14:paraId="29E322E8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4764AAD" w14:textId="77777777" w:rsidR="0085313D" w:rsidRDefault="0085313D" w:rsidP="006256AE">
            <w:r>
              <w:t>Descrição</w:t>
            </w:r>
          </w:p>
        </w:tc>
        <w:tc>
          <w:tcPr>
            <w:tcW w:w="7898" w:type="dxa"/>
          </w:tcPr>
          <w:p w14:paraId="291BC862" w14:textId="5C466F10" w:rsidR="0085313D" w:rsidRDefault="00393E32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3E32">
              <w:t>Analisar a proposta de mudança a fim de enviá-la ao Comitê de Mudança Normal ou Comitê de Mudança Emergencial.</w:t>
            </w:r>
          </w:p>
        </w:tc>
      </w:tr>
      <w:tr w:rsidR="0085313D" w14:paraId="328BB379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BEE6D1" w14:textId="77777777" w:rsidR="0085313D" w:rsidRDefault="0085313D" w:rsidP="006256AE">
            <w:r>
              <w:t>Papéis</w:t>
            </w:r>
          </w:p>
        </w:tc>
        <w:tc>
          <w:tcPr>
            <w:tcW w:w="7898" w:type="dxa"/>
          </w:tcPr>
          <w:p w14:paraId="7BA98CCE" w14:textId="155D1222" w:rsidR="0085313D" w:rsidRDefault="00532168" w:rsidP="0062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2168">
              <w:t>Gerência da Mudança</w:t>
            </w:r>
          </w:p>
        </w:tc>
      </w:tr>
      <w:tr w:rsidR="0085313D" w14:paraId="2DB6E219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70ED84" w14:textId="77777777" w:rsidR="0085313D" w:rsidRDefault="0085313D" w:rsidP="006256AE">
            <w:r>
              <w:t>Entradas</w:t>
            </w:r>
          </w:p>
        </w:tc>
        <w:tc>
          <w:tcPr>
            <w:tcW w:w="7898" w:type="dxa"/>
          </w:tcPr>
          <w:p w14:paraId="6B54C282" w14:textId="364A3B0B" w:rsidR="0085313D" w:rsidRDefault="00532168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2168">
              <w:t>Formulário de mudança encaminhado</w:t>
            </w:r>
          </w:p>
        </w:tc>
      </w:tr>
      <w:tr w:rsidR="0085313D" w14:paraId="37858C54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0CB013" w14:textId="77777777" w:rsidR="0085313D" w:rsidRDefault="0085313D" w:rsidP="006256AE">
            <w:r>
              <w:t>Saídas</w:t>
            </w:r>
          </w:p>
        </w:tc>
        <w:tc>
          <w:tcPr>
            <w:tcW w:w="7898" w:type="dxa"/>
          </w:tcPr>
          <w:p w14:paraId="6DCB9E51" w14:textId="23061850" w:rsidR="0085313D" w:rsidRDefault="00532168" w:rsidP="0062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2168">
              <w:t>Formulário de mudança analisado</w:t>
            </w:r>
          </w:p>
        </w:tc>
      </w:tr>
      <w:tr w:rsidR="0085313D" w14:paraId="200364F0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9653295" w14:textId="796B13D6" w:rsidR="0085313D" w:rsidRDefault="008D07CD" w:rsidP="006256AE">
            <w:r>
              <w:t>Atividades</w:t>
            </w:r>
          </w:p>
        </w:tc>
        <w:tc>
          <w:tcPr>
            <w:tcW w:w="7898" w:type="dxa"/>
          </w:tcPr>
          <w:p w14:paraId="53B59978" w14:textId="77777777" w:rsidR="0085313D" w:rsidRDefault="008D07CD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07CD">
              <w:t>Analisar o formulário de mudança.</w:t>
            </w:r>
          </w:p>
          <w:p w14:paraId="59A7EE0E" w14:textId="77777777" w:rsidR="008D07CD" w:rsidRDefault="00A10AEA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AEA">
              <w:t>Corrigir eventuais inconformidades.</w:t>
            </w:r>
          </w:p>
          <w:p w14:paraId="5A523D38" w14:textId="6D8EBC6E" w:rsidR="00A10AEA" w:rsidRDefault="00A10AEA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AEA">
              <w:lastRenderedPageBreak/>
              <w:t>Encaminhar o formulário ao Comitê de Mudança Normal ou ao Comitê de Mudança Emergencial</w:t>
            </w:r>
          </w:p>
        </w:tc>
      </w:tr>
      <w:bookmarkEnd w:id="44"/>
    </w:tbl>
    <w:p w14:paraId="15B28671" w14:textId="517F7C93" w:rsidR="00E24E0B" w:rsidRDefault="00E24E0B" w:rsidP="00BD3950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B18C3" w14:paraId="3CF60645" w14:textId="77777777" w:rsidTr="00CB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69A01296" w14:textId="74C08A1E" w:rsidR="00CB18C3" w:rsidRDefault="00AE4A85" w:rsidP="006256AE">
            <w:bookmarkStart w:id="45" w:name="_Hlk111763861"/>
            <w:r>
              <w:t>Revisar e encaminhar</w:t>
            </w:r>
            <w:r w:rsidR="00CB18C3">
              <w:t xml:space="preserve"> RDM</w:t>
            </w:r>
          </w:p>
        </w:tc>
      </w:tr>
      <w:tr w:rsidR="00CB18C3" w14:paraId="369EF756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5B4F9F" w14:textId="77777777" w:rsidR="00CB18C3" w:rsidRDefault="00CB18C3" w:rsidP="006256AE">
            <w:r>
              <w:t>Descrição</w:t>
            </w:r>
          </w:p>
        </w:tc>
        <w:tc>
          <w:tcPr>
            <w:tcW w:w="7898" w:type="dxa"/>
          </w:tcPr>
          <w:p w14:paraId="5B0A5656" w14:textId="14F132C9" w:rsidR="00CB18C3" w:rsidRDefault="00F81E00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1E00">
              <w:t>Caso a mudança não seja aprovada</w:t>
            </w:r>
            <w:r w:rsidR="00D11610">
              <w:t xml:space="preserve"> pela Gerência de Mudança</w:t>
            </w:r>
            <w:r w:rsidR="00895B8E">
              <w:t xml:space="preserve"> ou</w:t>
            </w:r>
            <w:r w:rsidRPr="00F81E00">
              <w:t xml:space="preserve"> pelo Comitê de Mudança Normal ou pelo Comitê de Mudança Emergencial o Responsável pela Mudança fará os ajustes necessários e iniciará um novo ciclo de análise</w:t>
            </w:r>
            <w:r w:rsidR="00937E4A">
              <w:t xml:space="preserve"> e</w:t>
            </w:r>
            <w:r w:rsidR="000F7A50">
              <w:t xml:space="preserve"> </w:t>
            </w:r>
            <w:r w:rsidR="00772B1B">
              <w:t>e</w:t>
            </w:r>
            <w:r w:rsidR="000F7A50" w:rsidRPr="000F7A50">
              <w:t>ncaminhar</w:t>
            </w:r>
            <w:r w:rsidR="00772B1B">
              <w:t>á</w:t>
            </w:r>
            <w:r w:rsidR="000F7A50" w:rsidRPr="000F7A50">
              <w:t xml:space="preserve"> o formulário de solicitação de mudança para análise da gerência de mudança.</w:t>
            </w:r>
          </w:p>
        </w:tc>
      </w:tr>
      <w:tr w:rsidR="00CB18C3" w14:paraId="64D7E0DF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B836CC5" w14:textId="77777777" w:rsidR="00CB18C3" w:rsidRDefault="00CB18C3" w:rsidP="006256AE">
            <w:r>
              <w:t>Papéis</w:t>
            </w:r>
          </w:p>
        </w:tc>
        <w:tc>
          <w:tcPr>
            <w:tcW w:w="7898" w:type="dxa"/>
          </w:tcPr>
          <w:p w14:paraId="4BF082D4" w14:textId="529E3762" w:rsidR="00CB18C3" w:rsidRDefault="00DF557A" w:rsidP="0062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557A">
              <w:t>Responsável pela Mudança</w:t>
            </w:r>
          </w:p>
        </w:tc>
      </w:tr>
      <w:tr w:rsidR="00CB18C3" w14:paraId="51361593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DAAD64" w14:textId="77777777" w:rsidR="00CB18C3" w:rsidRDefault="00CB18C3" w:rsidP="006256AE">
            <w:r>
              <w:t>Entradas</w:t>
            </w:r>
          </w:p>
        </w:tc>
        <w:tc>
          <w:tcPr>
            <w:tcW w:w="7898" w:type="dxa"/>
          </w:tcPr>
          <w:p w14:paraId="083AC221" w14:textId="50168DE5" w:rsidR="00CB18C3" w:rsidRDefault="00DF557A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557A">
              <w:t>Formulário de mudança rejeitado para revisão</w:t>
            </w:r>
          </w:p>
        </w:tc>
      </w:tr>
      <w:tr w:rsidR="00CB18C3" w14:paraId="048C762A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2E67AFA" w14:textId="77777777" w:rsidR="00CB18C3" w:rsidRDefault="00CB18C3" w:rsidP="006256AE">
            <w:r>
              <w:t>Saídas</w:t>
            </w:r>
          </w:p>
        </w:tc>
        <w:tc>
          <w:tcPr>
            <w:tcW w:w="7898" w:type="dxa"/>
          </w:tcPr>
          <w:p w14:paraId="7F0882BD" w14:textId="5C64A0CC" w:rsidR="00CB18C3" w:rsidRDefault="00470E51" w:rsidP="0062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E51">
              <w:t>Formulário de mudança revisado</w:t>
            </w:r>
          </w:p>
        </w:tc>
      </w:tr>
      <w:tr w:rsidR="00CB18C3" w14:paraId="751978F3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B9DD325" w14:textId="77777777" w:rsidR="00CB18C3" w:rsidRDefault="00CB18C3" w:rsidP="006256AE">
            <w:r>
              <w:t>Atividades</w:t>
            </w:r>
          </w:p>
        </w:tc>
        <w:tc>
          <w:tcPr>
            <w:tcW w:w="7898" w:type="dxa"/>
          </w:tcPr>
          <w:p w14:paraId="61A4ADFE" w14:textId="77777777" w:rsidR="00CB18C3" w:rsidRDefault="00470E51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0E51">
              <w:t>Analisar os comentários registrados pelo Comitê de Mudança Normal ou Emergencial, no que diz respeito às necessidades de alteração do Formulário de mudança.</w:t>
            </w:r>
          </w:p>
          <w:p w14:paraId="4D815151" w14:textId="60375A26" w:rsidR="00A451AA" w:rsidRDefault="00A451AA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1AA">
              <w:t>Registrar as alterações solicitadas no Formulário de mudança.</w:t>
            </w:r>
          </w:p>
        </w:tc>
      </w:tr>
      <w:bookmarkEnd w:id="45"/>
    </w:tbl>
    <w:p w14:paraId="22DAFA35" w14:textId="77777777" w:rsidR="00CB18C3" w:rsidRDefault="00CB18C3" w:rsidP="00BD3950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F46CC4" w14:paraId="2A1E41A5" w14:textId="77777777" w:rsidTr="00CB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173D6A28" w14:textId="24BE5D41" w:rsidR="00F46CC4" w:rsidRDefault="009248A9" w:rsidP="006256AE">
            <w:r w:rsidRPr="009248A9">
              <w:t>Aprovar Mudança Normal</w:t>
            </w:r>
          </w:p>
        </w:tc>
      </w:tr>
      <w:tr w:rsidR="00F46CC4" w14:paraId="0F4CD48C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C92ADC" w14:textId="77777777" w:rsidR="00F46CC4" w:rsidRDefault="00F46CC4" w:rsidP="006256AE">
            <w:r>
              <w:t>Descrição</w:t>
            </w:r>
          </w:p>
        </w:tc>
        <w:tc>
          <w:tcPr>
            <w:tcW w:w="7898" w:type="dxa"/>
          </w:tcPr>
          <w:p w14:paraId="717E248B" w14:textId="51F8C893" w:rsidR="00F46CC4" w:rsidRDefault="00A20B85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0B85">
              <w:t>Analisar as informações contidas na solicitação de mudança bem como dos comentários postados pelos envolvidos/notificados a fim de decidir pela execução ou não da mudança. A resposta da autorização da mudança registrada no próprio formulário de forma que o Responsável pela Mudança terá o seu conhecimento.</w:t>
            </w:r>
          </w:p>
        </w:tc>
      </w:tr>
      <w:tr w:rsidR="00F46CC4" w14:paraId="4D5F2C55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182AFA4" w14:textId="77777777" w:rsidR="00F46CC4" w:rsidRDefault="00F46CC4" w:rsidP="006256AE">
            <w:r>
              <w:t>Papéis</w:t>
            </w:r>
          </w:p>
        </w:tc>
        <w:tc>
          <w:tcPr>
            <w:tcW w:w="7898" w:type="dxa"/>
          </w:tcPr>
          <w:p w14:paraId="5D98E391" w14:textId="621778B1" w:rsidR="00F46CC4" w:rsidRDefault="00A20B85" w:rsidP="0062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0B85">
              <w:t>Comitê de Mudança Normal</w:t>
            </w:r>
          </w:p>
        </w:tc>
      </w:tr>
      <w:tr w:rsidR="00F46CC4" w14:paraId="6C64CDFD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349FFB" w14:textId="77777777" w:rsidR="00F46CC4" w:rsidRDefault="00F46CC4" w:rsidP="006256AE">
            <w:r>
              <w:t>Entradas</w:t>
            </w:r>
          </w:p>
        </w:tc>
        <w:tc>
          <w:tcPr>
            <w:tcW w:w="7898" w:type="dxa"/>
          </w:tcPr>
          <w:p w14:paraId="18EA37A1" w14:textId="73C72D0A" w:rsidR="00F46CC4" w:rsidRDefault="00A20B85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0B85">
              <w:t>Formulário de mudança analisado</w:t>
            </w:r>
          </w:p>
        </w:tc>
      </w:tr>
      <w:tr w:rsidR="00F46CC4" w14:paraId="348E0BBC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3F4D15" w14:textId="77777777" w:rsidR="00F46CC4" w:rsidRDefault="00F46CC4" w:rsidP="006256AE">
            <w:r>
              <w:t>Saídas</w:t>
            </w:r>
          </w:p>
        </w:tc>
        <w:tc>
          <w:tcPr>
            <w:tcW w:w="7898" w:type="dxa"/>
          </w:tcPr>
          <w:p w14:paraId="017D074F" w14:textId="464C364A" w:rsidR="00F46CC4" w:rsidRDefault="007A4119" w:rsidP="0062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19">
              <w:t>Formulário de mudança aprovado</w:t>
            </w:r>
          </w:p>
        </w:tc>
      </w:tr>
      <w:tr w:rsidR="00F46CC4" w14:paraId="0308A119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650151" w14:textId="77777777" w:rsidR="00F46CC4" w:rsidRDefault="00F46CC4" w:rsidP="006256AE">
            <w:r>
              <w:lastRenderedPageBreak/>
              <w:t>Atividades</w:t>
            </w:r>
          </w:p>
        </w:tc>
        <w:tc>
          <w:tcPr>
            <w:tcW w:w="7898" w:type="dxa"/>
          </w:tcPr>
          <w:p w14:paraId="2BE57B04" w14:textId="77777777" w:rsidR="00F46CC4" w:rsidRDefault="007A4119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19">
              <w:t>Analisar o formulário de mudança.</w:t>
            </w:r>
          </w:p>
          <w:p w14:paraId="00267845" w14:textId="77777777" w:rsidR="007A4119" w:rsidRDefault="00C9353C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53C">
              <w:t>Acompanhar os comentários registrados pelos Coordenadores</w:t>
            </w:r>
          </w:p>
          <w:p w14:paraId="12B5DC8C" w14:textId="0F75647E" w:rsidR="00C9353C" w:rsidRDefault="00C9353C" w:rsidP="00C9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partir da análise do formulário de mudança, decidir por (Autorizar a sua execução; </w:t>
            </w:r>
            <w:r w:rsidR="00B14371">
              <w:t>n</w:t>
            </w:r>
            <w:r>
              <w:t xml:space="preserve">ão autorizar e cancelar a mudança; </w:t>
            </w:r>
            <w:r w:rsidR="00165586">
              <w:t>e</w:t>
            </w:r>
            <w:r>
              <w:t>ncaminhar para revisão.)</w:t>
            </w:r>
          </w:p>
          <w:p w14:paraId="4FBF901E" w14:textId="5AA8BDDD" w:rsidR="00C9353C" w:rsidRDefault="00BC3CB8" w:rsidP="00BC3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3CB8">
              <w:t xml:space="preserve">Cada um dos aprovadores da mudança deve registrar a sua decisão através de um comentário sobre o próprio nome, no quadro </w:t>
            </w:r>
            <w:r>
              <w:t>“</w:t>
            </w:r>
            <w:r w:rsidRPr="00BC3CB8">
              <w:t>Aprovadores</w:t>
            </w:r>
            <w:r>
              <w:t>”</w:t>
            </w:r>
          </w:p>
        </w:tc>
      </w:tr>
    </w:tbl>
    <w:p w14:paraId="3C9A863F" w14:textId="6C60E688" w:rsidR="00BD3950" w:rsidRDefault="00BD3950" w:rsidP="00BD3950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987778" w14:paraId="1245711F" w14:textId="77777777" w:rsidTr="00CB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54C12F6E" w14:textId="5E1FB05B" w:rsidR="00987778" w:rsidRDefault="00C240CA" w:rsidP="006256AE">
            <w:r w:rsidRPr="00C240CA">
              <w:t>Aprovar Mudança Emergencial</w:t>
            </w:r>
          </w:p>
        </w:tc>
      </w:tr>
      <w:tr w:rsidR="00987778" w14:paraId="5676361C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D1163CB" w14:textId="77777777" w:rsidR="00987778" w:rsidRDefault="00987778" w:rsidP="006256AE">
            <w:r>
              <w:t>Descrição</w:t>
            </w:r>
          </w:p>
        </w:tc>
        <w:tc>
          <w:tcPr>
            <w:tcW w:w="7898" w:type="dxa"/>
          </w:tcPr>
          <w:p w14:paraId="6F2E18B1" w14:textId="4A572AC2" w:rsidR="00987778" w:rsidRDefault="00C240CA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0CA">
              <w:t>Analisar as informações contidas na solicitação de mudança e autorizar ou não a execução da mudança. A resposta da autorização da mudança registrada no próprio formulário de forma que o Responsável pela Mudança terá o seu conhecimento.</w:t>
            </w:r>
          </w:p>
        </w:tc>
      </w:tr>
      <w:tr w:rsidR="00987778" w14:paraId="74878F4C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006BB19" w14:textId="77777777" w:rsidR="00987778" w:rsidRDefault="00987778" w:rsidP="006256AE">
            <w:r>
              <w:t>Papéis</w:t>
            </w:r>
          </w:p>
        </w:tc>
        <w:tc>
          <w:tcPr>
            <w:tcW w:w="7898" w:type="dxa"/>
          </w:tcPr>
          <w:p w14:paraId="6D446946" w14:textId="05809E23" w:rsidR="00987778" w:rsidRDefault="00C240CA" w:rsidP="0062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0CA">
              <w:t>Comitê de Mudança Emergencial</w:t>
            </w:r>
          </w:p>
        </w:tc>
      </w:tr>
      <w:tr w:rsidR="00987778" w14:paraId="52C86E36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9153F8" w14:textId="77777777" w:rsidR="00987778" w:rsidRDefault="00987778" w:rsidP="006256AE">
            <w:r>
              <w:t>Entradas</w:t>
            </w:r>
          </w:p>
        </w:tc>
        <w:tc>
          <w:tcPr>
            <w:tcW w:w="7898" w:type="dxa"/>
          </w:tcPr>
          <w:p w14:paraId="554F0039" w14:textId="77777777" w:rsidR="00987778" w:rsidRDefault="00987778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0B85">
              <w:t>Formulário de mudança analisado</w:t>
            </w:r>
          </w:p>
        </w:tc>
      </w:tr>
      <w:tr w:rsidR="00987778" w14:paraId="1B7CFCA5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E38EFD8" w14:textId="77777777" w:rsidR="00987778" w:rsidRDefault="00987778" w:rsidP="006256AE">
            <w:r>
              <w:t>Saídas</w:t>
            </w:r>
          </w:p>
        </w:tc>
        <w:tc>
          <w:tcPr>
            <w:tcW w:w="7898" w:type="dxa"/>
          </w:tcPr>
          <w:p w14:paraId="195636B2" w14:textId="77777777" w:rsidR="00987778" w:rsidRDefault="00987778" w:rsidP="0062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19">
              <w:t>Formulário de mudança aprovado</w:t>
            </w:r>
          </w:p>
        </w:tc>
      </w:tr>
      <w:tr w:rsidR="00987778" w14:paraId="049CF68C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F4FF57" w14:textId="77777777" w:rsidR="00987778" w:rsidRDefault="00987778" w:rsidP="006256AE">
            <w:r>
              <w:t>Atividades</w:t>
            </w:r>
          </w:p>
        </w:tc>
        <w:tc>
          <w:tcPr>
            <w:tcW w:w="7898" w:type="dxa"/>
          </w:tcPr>
          <w:p w14:paraId="65F46553" w14:textId="77777777" w:rsidR="00987778" w:rsidRDefault="00987778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19">
              <w:t>Analisar o formulário de mudança.</w:t>
            </w:r>
          </w:p>
          <w:p w14:paraId="6BE00E3F" w14:textId="77777777" w:rsidR="00987778" w:rsidRDefault="00987778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53C">
              <w:t>Acompanhar os comentários registrados pelos Coordenadores</w:t>
            </w:r>
          </w:p>
          <w:p w14:paraId="0D8F72B6" w14:textId="34EF7502" w:rsidR="00987778" w:rsidRDefault="00987778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partir da análise do formulário de mudança, decidir por (Autorizar a sua execução; </w:t>
            </w:r>
            <w:r w:rsidR="00AC60F7">
              <w:t>não</w:t>
            </w:r>
            <w:r>
              <w:t xml:space="preserve"> autorizar e cancelar a mudança; </w:t>
            </w:r>
            <w:r w:rsidR="00AC60F7">
              <w:t>e</w:t>
            </w:r>
            <w:r>
              <w:t>ncaminhar para revisão.)</w:t>
            </w:r>
          </w:p>
          <w:p w14:paraId="53307247" w14:textId="77777777" w:rsidR="00987778" w:rsidRDefault="00987778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3CB8">
              <w:t xml:space="preserve">Cada um dos aprovadores da mudança deve registrar a sua decisão através de um comentário sobre o próprio nome, no quadro </w:t>
            </w:r>
            <w:r>
              <w:t>“</w:t>
            </w:r>
            <w:r w:rsidRPr="00BC3CB8">
              <w:t>Aprovadores</w:t>
            </w:r>
            <w:r>
              <w:t>”</w:t>
            </w:r>
          </w:p>
        </w:tc>
      </w:tr>
    </w:tbl>
    <w:p w14:paraId="5C78CDD1" w14:textId="217C9FAC" w:rsidR="00F46CC4" w:rsidRDefault="00F46CC4" w:rsidP="00BD3950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FA06F9" w14:paraId="07CD4D48" w14:textId="77777777" w:rsidTr="00CB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66ACA1EF" w14:textId="3A9AE233" w:rsidR="00FA06F9" w:rsidRDefault="00713C2C" w:rsidP="006256AE">
            <w:r w:rsidRPr="00713C2C">
              <w:t>Notificar Envolvidos</w:t>
            </w:r>
          </w:p>
        </w:tc>
      </w:tr>
      <w:tr w:rsidR="00FA06F9" w14:paraId="64EF17B5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1A7581" w14:textId="77777777" w:rsidR="00FA06F9" w:rsidRDefault="00FA06F9" w:rsidP="006256AE">
            <w:r>
              <w:t>Descrição</w:t>
            </w:r>
          </w:p>
        </w:tc>
        <w:tc>
          <w:tcPr>
            <w:tcW w:w="7898" w:type="dxa"/>
          </w:tcPr>
          <w:p w14:paraId="141AD877" w14:textId="09250C7E" w:rsidR="00FA06F9" w:rsidRDefault="003619E9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19E9">
              <w:t>Notificar os envolvidos sobre a aprovação do formulário de mudança, seja ela normal ou emergencial.</w:t>
            </w:r>
          </w:p>
        </w:tc>
      </w:tr>
      <w:tr w:rsidR="00FA06F9" w14:paraId="0D18D563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6D69B9" w14:textId="77777777" w:rsidR="00FA06F9" w:rsidRDefault="00FA06F9" w:rsidP="006256AE">
            <w:r>
              <w:lastRenderedPageBreak/>
              <w:t>Papéis</w:t>
            </w:r>
          </w:p>
        </w:tc>
        <w:tc>
          <w:tcPr>
            <w:tcW w:w="7898" w:type="dxa"/>
          </w:tcPr>
          <w:p w14:paraId="577DB86B" w14:textId="21739AAC" w:rsidR="00FA06F9" w:rsidRDefault="003619E9" w:rsidP="0062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19E9">
              <w:t>Responsável pela Mudança</w:t>
            </w:r>
          </w:p>
        </w:tc>
      </w:tr>
      <w:tr w:rsidR="00FA06F9" w14:paraId="6BA89956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BEFBC1" w14:textId="77777777" w:rsidR="00FA06F9" w:rsidRDefault="00FA06F9" w:rsidP="006256AE">
            <w:r>
              <w:t>Entradas</w:t>
            </w:r>
          </w:p>
        </w:tc>
        <w:tc>
          <w:tcPr>
            <w:tcW w:w="7898" w:type="dxa"/>
          </w:tcPr>
          <w:p w14:paraId="15CCC4DA" w14:textId="772EFA88" w:rsidR="00FA06F9" w:rsidRDefault="00A90867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867">
              <w:t>Formulário de mudança aprovado</w:t>
            </w:r>
          </w:p>
        </w:tc>
      </w:tr>
      <w:tr w:rsidR="00FA06F9" w14:paraId="3C5D3AE1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0F76A6" w14:textId="77777777" w:rsidR="00FA06F9" w:rsidRDefault="00FA06F9" w:rsidP="006256AE">
            <w:r>
              <w:t>Saídas</w:t>
            </w:r>
          </w:p>
        </w:tc>
        <w:tc>
          <w:tcPr>
            <w:tcW w:w="7898" w:type="dxa"/>
          </w:tcPr>
          <w:p w14:paraId="72478243" w14:textId="2BFD576D" w:rsidR="00FA06F9" w:rsidRDefault="00A90867" w:rsidP="00625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867">
              <w:t>Envolvidos com a mudança notificados</w:t>
            </w:r>
          </w:p>
        </w:tc>
      </w:tr>
      <w:tr w:rsidR="00FA06F9" w14:paraId="442E5BC8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A88B00" w14:textId="77777777" w:rsidR="00FA06F9" w:rsidRDefault="00FA06F9" w:rsidP="006256AE">
            <w:r>
              <w:t>Atividades</w:t>
            </w:r>
          </w:p>
        </w:tc>
        <w:tc>
          <w:tcPr>
            <w:tcW w:w="7898" w:type="dxa"/>
          </w:tcPr>
          <w:p w14:paraId="5FE960DB" w14:textId="02AB0965" w:rsidR="00FA06F9" w:rsidRDefault="00A90867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867">
              <w:t>Identificar no Formulário de mudança preenchido, quais envolvidos devem ser notificados após a aprovação da mudança.</w:t>
            </w:r>
          </w:p>
          <w:p w14:paraId="313E757F" w14:textId="57FC0206" w:rsidR="00FA06F9" w:rsidRDefault="0095661A" w:rsidP="00625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661A">
              <w:t>Notificar os envolvidos.</w:t>
            </w:r>
          </w:p>
        </w:tc>
      </w:tr>
    </w:tbl>
    <w:p w14:paraId="45064DAB" w14:textId="0D8FD489" w:rsidR="00F46CC4" w:rsidRDefault="00F46CC4" w:rsidP="00BD3950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470CE9" w14:paraId="1FA479DF" w14:textId="77777777" w:rsidTr="00CB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1E723D40" w14:textId="5F5D9EF3" w:rsidR="00470CE9" w:rsidRDefault="00F80655" w:rsidP="00F76F7E">
            <w:r>
              <w:t>Executar liberação</w:t>
            </w:r>
          </w:p>
        </w:tc>
      </w:tr>
      <w:tr w:rsidR="00470CE9" w14:paraId="178C7EDD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E42DA4" w14:textId="77777777" w:rsidR="00470CE9" w:rsidRDefault="00470CE9" w:rsidP="00F76F7E">
            <w:r>
              <w:t>Descrição</w:t>
            </w:r>
          </w:p>
        </w:tc>
        <w:tc>
          <w:tcPr>
            <w:tcW w:w="7898" w:type="dxa"/>
          </w:tcPr>
          <w:p w14:paraId="63B7A6F2" w14:textId="7D987A92" w:rsidR="00470CE9" w:rsidRDefault="009D2FDD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2FDD">
              <w:t>Executar todos os procedimentos que foram previamente planejados, atentando para questões como serviços afetados, plano de contingência e realização dos testes (e seus responsáveis).</w:t>
            </w:r>
          </w:p>
        </w:tc>
      </w:tr>
      <w:tr w:rsidR="00470CE9" w14:paraId="25310214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EB9BD0" w14:textId="77777777" w:rsidR="00470CE9" w:rsidRDefault="00470CE9" w:rsidP="00F76F7E">
            <w:r>
              <w:t>Papéis</w:t>
            </w:r>
          </w:p>
        </w:tc>
        <w:tc>
          <w:tcPr>
            <w:tcW w:w="7898" w:type="dxa"/>
          </w:tcPr>
          <w:p w14:paraId="00C51E88" w14:textId="77777777" w:rsidR="00470CE9" w:rsidRDefault="00470CE9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19E9">
              <w:t>Responsável pela Mudança</w:t>
            </w:r>
          </w:p>
        </w:tc>
      </w:tr>
      <w:tr w:rsidR="00470CE9" w14:paraId="72C001AA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429755B" w14:textId="77777777" w:rsidR="00470CE9" w:rsidRDefault="00470CE9" w:rsidP="00F76F7E">
            <w:r>
              <w:t>Entradas</w:t>
            </w:r>
          </w:p>
        </w:tc>
        <w:tc>
          <w:tcPr>
            <w:tcW w:w="7898" w:type="dxa"/>
          </w:tcPr>
          <w:p w14:paraId="25882354" w14:textId="12FD8070" w:rsidR="00470CE9" w:rsidRDefault="009D2FDD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2FDD">
              <w:t xml:space="preserve">Formulário de mudança aprovado e </w:t>
            </w:r>
            <w:r>
              <w:t>e</w:t>
            </w:r>
            <w:r w:rsidRPr="009D2FDD">
              <w:t>nvolvidos com a mudança notificados</w:t>
            </w:r>
          </w:p>
        </w:tc>
      </w:tr>
      <w:tr w:rsidR="00470CE9" w14:paraId="6BBF6241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B0CC0C8" w14:textId="77777777" w:rsidR="00470CE9" w:rsidRDefault="00470CE9" w:rsidP="00F76F7E">
            <w:r>
              <w:t>Saídas</w:t>
            </w:r>
          </w:p>
        </w:tc>
        <w:tc>
          <w:tcPr>
            <w:tcW w:w="7898" w:type="dxa"/>
          </w:tcPr>
          <w:p w14:paraId="434C9365" w14:textId="7CBE0C9C" w:rsidR="00470CE9" w:rsidRDefault="009D2FDD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2FDD">
              <w:t>Liberação executada</w:t>
            </w:r>
          </w:p>
        </w:tc>
      </w:tr>
      <w:tr w:rsidR="00470CE9" w14:paraId="0B38655A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294C47" w14:textId="77777777" w:rsidR="00470CE9" w:rsidRDefault="00470CE9" w:rsidP="00F76F7E">
            <w:r>
              <w:t>Atividades</w:t>
            </w:r>
          </w:p>
        </w:tc>
        <w:tc>
          <w:tcPr>
            <w:tcW w:w="7898" w:type="dxa"/>
          </w:tcPr>
          <w:p w14:paraId="73694B47" w14:textId="77777777" w:rsidR="008E22C5" w:rsidRDefault="008E22C5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22C5">
              <w:t>Executar todos os procedimentos que foram planejados para a liberação.</w:t>
            </w:r>
          </w:p>
          <w:p w14:paraId="27B5F9AF" w14:textId="11C712DB" w:rsidR="00470CE9" w:rsidRDefault="008E22C5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22C5">
              <w:t xml:space="preserve">Colher o </w:t>
            </w:r>
            <w:r w:rsidR="00F67B23" w:rsidRPr="008E22C5">
              <w:t>resultado</w:t>
            </w:r>
            <w:r w:rsidRPr="008E22C5">
              <w:t xml:space="preserve"> do procedimento.</w:t>
            </w:r>
          </w:p>
        </w:tc>
      </w:tr>
    </w:tbl>
    <w:p w14:paraId="61D94157" w14:textId="58BD08E2" w:rsidR="00FA06F9" w:rsidRDefault="00FA06F9" w:rsidP="00BD3950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A2FDF" w14:paraId="4998190D" w14:textId="77777777" w:rsidTr="00CB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286F1C29" w14:textId="48A8474F" w:rsidR="000A2FDF" w:rsidRDefault="000A2FDF" w:rsidP="00F76F7E">
            <w:r w:rsidRPr="000A2FDF">
              <w:t>Avaliar os resultados da Mudança e Liberação</w:t>
            </w:r>
          </w:p>
        </w:tc>
      </w:tr>
      <w:tr w:rsidR="000A2FDF" w14:paraId="2623017F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05DE7D" w14:textId="77777777" w:rsidR="000A2FDF" w:rsidRDefault="000A2FDF" w:rsidP="00F76F7E">
            <w:r>
              <w:t>Descrição</w:t>
            </w:r>
          </w:p>
        </w:tc>
        <w:tc>
          <w:tcPr>
            <w:tcW w:w="7898" w:type="dxa"/>
          </w:tcPr>
          <w:p w14:paraId="5B354849" w14:textId="455D4119" w:rsidR="000A2FDF" w:rsidRDefault="000B670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700">
              <w:t>Após a conclusão dos procedimentos de liberação, o Responsável pela Mudança fará a análise e avaliação do resultado, registrando no Formulário de mudança. Questões como lições aprendidas e motivos de insucesso devem ser consideradas.</w:t>
            </w:r>
          </w:p>
        </w:tc>
      </w:tr>
      <w:tr w:rsidR="000A2FDF" w14:paraId="0E3F205C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FD2AF9" w14:textId="77777777" w:rsidR="000A2FDF" w:rsidRDefault="000A2FDF" w:rsidP="00F76F7E">
            <w:r>
              <w:t>Papéis</w:t>
            </w:r>
          </w:p>
        </w:tc>
        <w:tc>
          <w:tcPr>
            <w:tcW w:w="7898" w:type="dxa"/>
          </w:tcPr>
          <w:p w14:paraId="36665106" w14:textId="77777777" w:rsidR="000A2FDF" w:rsidRDefault="000A2FDF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19E9">
              <w:t>Responsável pela Mudança</w:t>
            </w:r>
          </w:p>
        </w:tc>
      </w:tr>
      <w:tr w:rsidR="000A2FDF" w14:paraId="2253126F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6C92059" w14:textId="77777777" w:rsidR="000A2FDF" w:rsidRDefault="000A2FDF" w:rsidP="00F76F7E">
            <w:r>
              <w:t>Entradas</w:t>
            </w:r>
          </w:p>
        </w:tc>
        <w:tc>
          <w:tcPr>
            <w:tcW w:w="7898" w:type="dxa"/>
          </w:tcPr>
          <w:p w14:paraId="0CEAAF48" w14:textId="2ED2F1A7" w:rsidR="000A2FDF" w:rsidRDefault="000B670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700">
              <w:t>Liberação executada</w:t>
            </w:r>
          </w:p>
        </w:tc>
      </w:tr>
      <w:tr w:rsidR="000A2FDF" w14:paraId="0378A3A2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F6E56B" w14:textId="77777777" w:rsidR="000A2FDF" w:rsidRDefault="000A2FDF" w:rsidP="00F76F7E">
            <w:r>
              <w:t>Saídas</w:t>
            </w:r>
          </w:p>
        </w:tc>
        <w:tc>
          <w:tcPr>
            <w:tcW w:w="7898" w:type="dxa"/>
          </w:tcPr>
          <w:p w14:paraId="05CC2373" w14:textId="751D1470" w:rsidR="000A2FDF" w:rsidRDefault="00EF3680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3680">
              <w:t>Resultados da avaliação registrados no Formulário de mudança</w:t>
            </w:r>
          </w:p>
        </w:tc>
      </w:tr>
      <w:tr w:rsidR="000A2FDF" w14:paraId="195ABEDA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62A41D0" w14:textId="77777777" w:rsidR="000A2FDF" w:rsidRDefault="000A2FDF" w:rsidP="00F76F7E">
            <w:r>
              <w:lastRenderedPageBreak/>
              <w:t>Atividades</w:t>
            </w:r>
          </w:p>
        </w:tc>
        <w:tc>
          <w:tcPr>
            <w:tcW w:w="7898" w:type="dxa"/>
          </w:tcPr>
          <w:p w14:paraId="5E2B98BC" w14:textId="64886A26" w:rsidR="000A2FDF" w:rsidRDefault="00EF368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680">
              <w:t>Avaliar o resultado dos procedimentos de liberação que foram executados.</w:t>
            </w:r>
          </w:p>
          <w:p w14:paraId="498F4BC6" w14:textId="286F0243" w:rsidR="000A2FDF" w:rsidRDefault="00EF3680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3680">
              <w:t>Documentar no Formulário de mudança o resultado obtido, seja no caso de sucesso ou insucesso.</w:t>
            </w:r>
          </w:p>
        </w:tc>
      </w:tr>
    </w:tbl>
    <w:p w14:paraId="670AA170" w14:textId="1D9FBA41" w:rsidR="00470CE9" w:rsidRDefault="00470CE9" w:rsidP="00BD3950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5B1C16" w14:paraId="2A0C8082" w14:textId="77777777" w:rsidTr="00CB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3EA3B967" w14:textId="5BD192C9" w:rsidR="005B1C16" w:rsidRDefault="00613E53" w:rsidP="00F76F7E">
            <w:bookmarkStart w:id="46" w:name="_Hlk111794612"/>
            <w:r w:rsidRPr="00613E53">
              <w:t>Cancelar a Mudança e Liberação</w:t>
            </w:r>
          </w:p>
        </w:tc>
      </w:tr>
      <w:tr w:rsidR="005B1C16" w14:paraId="7666A8F8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CAAB7C5" w14:textId="77777777" w:rsidR="005B1C16" w:rsidRDefault="005B1C16" w:rsidP="00F76F7E">
            <w:r>
              <w:t>Descrição</w:t>
            </w:r>
          </w:p>
        </w:tc>
        <w:tc>
          <w:tcPr>
            <w:tcW w:w="7898" w:type="dxa"/>
          </w:tcPr>
          <w:p w14:paraId="7C58D169" w14:textId="6CF12E9A" w:rsidR="005B1C16" w:rsidRDefault="002724D6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24D6">
              <w:t xml:space="preserve">Atividade na qual o executor da mudança informa os envolvidos (identificados no planejamento) do </w:t>
            </w:r>
            <w:r w:rsidR="00E320AD" w:rsidRPr="002724D6">
              <w:t>resultado</w:t>
            </w:r>
            <w:r w:rsidRPr="002724D6">
              <w:t xml:space="preserve"> dos procedimentos de liberação executados.</w:t>
            </w:r>
          </w:p>
        </w:tc>
      </w:tr>
      <w:tr w:rsidR="005B1C16" w14:paraId="66E934F9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6D2DCD" w14:textId="77777777" w:rsidR="005B1C16" w:rsidRDefault="005B1C16" w:rsidP="00F76F7E">
            <w:r>
              <w:t>Papéis</w:t>
            </w:r>
          </w:p>
        </w:tc>
        <w:tc>
          <w:tcPr>
            <w:tcW w:w="7898" w:type="dxa"/>
          </w:tcPr>
          <w:p w14:paraId="0682E71F" w14:textId="77777777" w:rsidR="005B1C16" w:rsidRDefault="005B1C16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19E9">
              <w:t>Responsável pela Mudança</w:t>
            </w:r>
          </w:p>
        </w:tc>
      </w:tr>
      <w:tr w:rsidR="005B1C16" w14:paraId="3CB47E59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BA234D0" w14:textId="77777777" w:rsidR="005B1C16" w:rsidRDefault="005B1C16" w:rsidP="00F76F7E">
            <w:r>
              <w:t>Entradas</w:t>
            </w:r>
          </w:p>
        </w:tc>
        <w:tc>
          <w:tcPr>
            <w:tcW w:w="7898" w:type="dxa"/>
          </w:tcPr>
          <w:p w14:paraId="38D0C8CF" w14:textId="4EC93AED" w:rsidR="005B1C16" w:rsidRDefault="00A970F6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70F6">
              <w:t>Formulário de mudança rejeitado</w:t>
            </w:r>
          </w:p>
        </w:tc>
      </w:tr>
      <w:tr w:rsidR="005B1C16" w14:paraId="55DD5759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5FEB4E" w14:textId="77777777" w:rsidR="005B1C16" w:rsidRDefault="005B1C16" w:rsidP="00F76F7E">
            <w:r>
              <w:t>Saídas</w:t>
            </w:r>
          </w:p>
        </w:tc>
        <w:tc>
          <w:tcPr>
            <w:tcW w:w="7898" w:type="dxa"/>
          </w:tcPr>
          <w:p w14:paraId="41D2FA69" w14:textId="188DAC19" w:rsidR="005B1C16" w:rsidRDefault="008A15B2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5B2">
              <w:t>Formulário de mudança cancelado</w:t>
            </w:r>
          </w:p>
        </w:tc>
      </w:tr>
      <w:tr w:rsidR="005B1C16" w14:paraId="2CF1D384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6CDCEE" w14:textId="77777777" w:rsidR="005B1C16" w:rsidRDefault="005B1C16" w:rsidP="00F76F7E">
            <w:r>
              <w:t>Atividades</w:t>
            </w:r>
          </w:p>
        </w:tc>
        <w:tc>
          <w:tcPr>
            <w:tcW w:w="7898" w:type="dxa"/>
          </w:tcPr>
          <w:p w14:paraId="25439683" w14:textId="134BE236" w:rsidR="005B1C16" w:rsidRDefault="008A15B2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5B2">
              <w:t>Registrar no Formulário de mudança o motivo do cancelamento.</w:t>
            </w:r>
          </w:p>
        </w:tc>
      </w:tr>
      <w:bookmarkEnd w:id="46"/>
    </w:tbl>
    <w:p w14:paraId="13B91693" w14:textId="7002E8D6" w:rsidR="005B1C16" w:rsidRDefault="005B1C16" w:rsidP="00BD3950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513E58" w14:paraId="2A9D13C4" w14:textId="77777777" w:rsidTr="00CB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001B190F" w14:textId="3A2CA129" w:rsidR="00513E58" w:rsidRDefault="00DD07B8" w:rsidP="00F76F7E">
            <w:r w:rsidRPr="00DD07B8">
              <w:t>Revisar mudança pós-implantação</w:t>
            </w:r>
          </w:p>
        </w:tc>
      </w:tr>
      <w:tr w:rsidR="00513E58" w14:paraId="0907F270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0C0C56" w14:textId="77777777" w:rsidR="00513E58" w:rsidRDefault="00513E58" w:rsidP="00F76F7E">
            <w:r>
              <w:t>Descrição</w:t>
            </w:r>
          </w:p>
        </w:tc>
        <w:tc>
          <w:tcPr>
            <w:tcW w:w="7898" w:type="dxa"/>
          </w:tcPr>
          <w:p w14:paraId="3B039D6F" w14:textId="53464829" w:rsidR="003C513F" w:rsidRDefault="003C513F" w:rsidP="003C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Todas as RDMs finalizadas pelo processo de liberação devem passar pela revisão pós-implantação, a fim de verificar se a mudança foi bem-sucedida e se atendeu aos seus objetivos. </w:t>
            </w:r>
          </w:p>
          <w:p w14:paraId="14BB6FE3" w14:textId="6086F1C6" w:rsidR="003C513F" w:rsidRDefault="003C513F" w:rsidP="003C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revisão é realizada pelo Responsável da Mudança, que registra o resultado da </w:t>
            </w:r>
          </w:p>
          <w:p w14:paraId="75C012A8" w14:textId="77777777" w:rsidR="003C513F" w:rsidRDefault="003C513F" w:rsidP="003C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revisão no sistema de gerenciamento de serviços. </w:t>
            </w:r>
          </w:p>
          <w:p w14:paraId="54422811" w14:textId="1772EB14" w:rsidR="00513E58" w:rsidRDefault="003C513F" w:rsidP="00AB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revisão deverá confirmar se os ICs impactados pela mudança foram devidamente atualizados no BDGC e se os serviços afetados foram atualizados no catálogo de serviços. </w:t>
            </w:r>
          </w:p>
        </w:tc>
      </w:tr>
      <w:tr w:rsidR="00513E58" w14:paraId="552A7DA4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0EC797F" w14:textId="77777777" w:rsidR="00513E58" w:rsidRDefault="00513E58" w:rsidP="00F76F7E">
            <w:r>
              <w:t>Papéis</w:t>
            </w:r>
          </w:p>
        </w:tc>
        <w:tc>
          <w:tcPr>
            <w:tcW w:w="7898" w:type="dxa"/>
          </w:tcPr>
          <w:p w14:paraId="5AFDC990" w14:textId="77777777" w:rsidR="00513E58" w:rsidRDefault="00513E58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19E9">
              <w:t>Responsável pela Mudança</w:t>
            </w:r>
          </w:p>
        </w:tc>
      </w:tr>
      <w:tr w:rsidR="00513E58" w14:paraId="34D8CFC0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A22DEBC" w14:textId="77777777" w:rsidR="00513E58" w:rsidRDefault="00513E58" w:rsidP="00F76F7E">
            <w:r>
              <w:t>Entradas</w:t>
            </w:r>
          </w:p>
        </w:tc>
        <w:tc>
          <w:tcPr>
            <w:tcW w:w="7898" w:type="dxa"/>
          </w:tcPr>
          <w:p w14:paraId="06C7AA31" w14:textId="6D01E1C8" w:rsidR="00513E58" w:rsidRDefault="00513E58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70F6">
              <w:t xml:space="preserve">Formulário de mudança </w:t>
            </w:r>
            <w:r w:rsidR="00AB0F27">
              <w:t>aprovado</w:t>
            </w:r>
          </w:p>
        </w:tc>
      </w:tr>
      <w:tr w:rsidR="00513E58" w14:paraId="31240CD4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A6CA32" w14:textId="77777777" w:rsidR="00513E58" w:rsidRDefault="00513E58" w:rsidP="00F76F7E">
            <w:r>
              <w:t>Saídas</w:t>
            </w:r>
          </w:p>
        </w:tc>
        <w:tc>
          <w:tcPr>
            <w:tcW w:w="7898" w:type="dxa"/>
          </w:tcPr>
          <w:p w14:paraId="25A7CB04" w14:textId="1C8F4A18" w:rsidR="00513E58" w:rsidRDefault="00513E58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5B2">
              <w:t xml:space="preserve">Formulário de mudança </w:t>
            </w:r>
            <w:r w:rsidR="00AB0F27">
              <w:t>revisado</w:t>
            </w:r>
          </w:p>
        </w:tc>
      </w:tr>
      <w:tr w:rsidR="00513E58" w14:paraId="19F129AF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0CF995" w14:textId="77777777" w:rsidR="00513E58" w:rsidRDefault="00513E58" w:rsidP="00F76F7E">
            <w:r>
              <w:t>Atividades</w:t>
            </w:r>
          </w:p>
        </w:tc>
        <w:tc>
          <w:tcPr>
            <w:tcW w:w="7898" w:type="dxa"/>
          </w:tcPr>
          <w:p w14:paraId="5919A22B" w14:textId="665B973E" w:rsidR="00AB0F27" w:rsidRDefault="00AB0F27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Após a revisão </w:t>
            </w:r>
            <w:r w:rsidR="00E84D1B">
              <w:t>registar resultado.</w:t>
            </w:r>
          </w:p>
          <w:p w14:paraId="3FCF976E" w14:textId="2EB10BAC" w:rsidR="00513E58" w:rsidRDefault="00AB0F27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As lições aprendidas devem ser documentadas para futura utilização.</w:t>
            </w:r>
          </w:p>
        </w:tc>
      </w:tr>
    </w:tbl>
    <w:p w14:paraId="3AAB5453" w14:textId="4D6958EA" w:rsidR="00513E58" w:rsidRDefault="00513E58" w:rsidP="00BD3950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E84D1B" w14:paraId="0D09F590" w14:textId="77777777" w:rsidTr="00CB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4C6D029C" w14:textId="374D06EC" w:rsidR="00E84D1B" w:rsidRDefault="002E5B44" w:rsidP="00F76F7E">
            <w:r>
              <w:t>Encerrar RDM</w:t>
            </w:r>
          </w:p>
        </w:tc>
      </w:tr>
      <w:tr w:rsidR="00E84D1B" w14:paraId="0C34AEFC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21E5573" w14:textId="77777777" w:rsidR="00E84D1B" w:rsidRDefault="00E84D1B" w:rsidP="00F76F7E">
            <w:r>
              <w:t>Descrição</w:t>
            </w:r>
          </w:p>
        </w:tc>
        <w:tc>
          <w:tcPr>
            <w:tcW w:w="7898" w:type="dxa"/>
          </w:tcPr>
          <w:p w14:paraId="3D45E218" w14:textId="77777777" w:rsidR="00E84D1B" w:rsidRDefault="006322DE" w:rsidP="00632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na revisão pós-implantação for identificado que a mudança foi concluída com sucesso e atingiu seus objetivos, o Responsável pela mudança fecha a RDM com sucesso.</w:t>
            </w:r>
          </w:p>
          <w:p w14:paraId="7089E159" w14:textId="77777777" w:rsidR="006322DE" w:rsidRDefault="000C6977" w:rsidP="000C6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na revisão pós-implementação for identificado que a mudança não ocorreu conforme planejado, o </w:t>
            </w:r>
            <w:r w:rsidR="00A7038A">
              <w:t>responsável pela mudança</w:t>
            </w:r>
            <w:r>
              <w:t xml:space="preserve"> fecha a R</w:t>
            </w:r>
            <w:r w:rsidR="00A7038A">
              <w:t>D</w:t>
            </w:r>
            <w:r>
              <w:t xml:space="preserve">M sem sucesso e informa ao </w:t>
            </w:r>
            <w:r w:rsidR="00A2006D">
              <w:t>gerente de mudança</w:t>
            </w:r>
            <w:r>
              <w:t xml:space="preserve"> sobre o seu encerramento. Nesse caso o </w:t>
            </w:r>
            <w:r w:rsidR="00A2006D">
              <w:t>responsável</w:t>
            </w:r>
            <w:r>
              <w:t xml:space="preserve"> deve abrir outra R</w:t>
            </w:r>
            <w:r w:rsidR="00A2006D">
              <w:t>D</w:t>
            </w:r>
            <w:r>
              <w:t>M. Essa atividade inclui o plano de retorno (rollback).</w:t>
            </w:r>
          </w:p>
          <w:p w14:paraId="28CAEEB7" w14:textId="56A77E06" w:rsidR="00A2006D" w:rsidRDefault="00102517" w:rsidP="00102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na revisão pós-implantação for identificado que a mudança foi concluída, porém, durante a sua execução, foram identificados desvios, falhas no planejamento ou na implantação, o responsável pela mudança fecha a RDM com restrições.</w:t>
            </w:r>
          </w:p>
        </w:tc>
      </w:tr>
      <w:tr w:rsidR="00E84D1B" w14:paraId="0ADB351D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29BE7B" w14:textId="77777777" w:rsidR="00E84D1B" w:rsidRDefault="00E84D1B" w:rsidP="00F76F7E">
            <w:r>
              <w:t>Papéis</w:t>
            </w:r>
          </w:p>
        </w:tc>
        <w:tc>
          <w:tcPr>
            <w:tcW w:w="7898" w:type="dxa"/>
          </w:tcPr>
          <w:p w14:paraId="487D52B8" w14:textId="77777777" w:rsidR="00E84D1B" w:rsidRDefault="00E84D1B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19E9">
              <w:t>Responsável pela Mudança</w:t>
            </w:r>
          </w:p>
        </w:tc>
      </w:tr>
      <w:tr w:rsidR="00E84D1B" w14:paraId="502870C2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6914BF7" w14:textId="77777777" w:rsidR="00E84D1B" w:rsidRDefault="00E84D1B" w:rsidP="00F76F7E">
            <w:r>
              <w:t>Entradas</w:t>
            </w:r>
          </w:p>
        </w:tc>
        <w:tc>
          <w:tcPr>
            <w:tcW w:w="7898" w:type="dxa"/>
          </w:tcPr>
          <w:p w14:paraId="5F1BFF92" w14:textId="113DEA82" w:rsidR="00E84D1B" w:rsidRDefault="00E84D1B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70F6">
              <w:t xml:space="preserve">Formulário de mudança </w:t>
            </w:r>
            <w:r w:rsidR="00E0428E">
              <w:t>revisado</w:t>
            </w:r>
          </w:p>
        </w:tc>
      </w:tr>
      <w:tr w:rsidR="00E84D1B" w14:paraId="1BE0CC18" w14:textId="77777777" w:rsidTr="00CB5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A7AB1D2" w14:textId="77777777" w:rsidR="00E84D1B" w:rsidRDefault="00E84D1B" w:rsidP="00F76F7E">
            <w:r>
              <w:t>Saídas</w:t>
            </w:r>
          </w:p>
        </w:tc>
        <w:tc>
          <w:tcPr>
            <w:tcW w:w="7898" w:type="dxa"/>
          </w:tcPr>
          <w:p w14:paraId="10049BFC" w14:textId="39023B7F" w:rsidR="00E84D1B" w:rsidRDefault="00E84D1B" w:rsidP="00F76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5B2">
              <w:t xml:space="preserve">Formulário de mudança </w:t>
            </w:r>
            <w:r w:rsidR="00E0428E">
              <w:t>encerrado</w:t>
            </w:r>
          </w:p>
        </w:tc>
      </w:tr>
      <w:tr w:rsidR="00E84D1B" w14:paraId="3F26888F" w14:textId="77777777" w:rsidTr="00CB5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027B61" w14:textId="77777777" w:rsidR="00E84D1B" w:rsidRDefault="00E84D1B" w:rsidP="00F76F7E">
            <w:r>
              <w:t>Atividades</w:t>
            </w:r>
          </w:p>
        </w:tc>
        <w:tc>
          <w:tcPr>
            <w:tcW w:w="7898" w:type="dxa"/>
          </w:tcPr>
          <w:p w14:paraId="065D2A25" w14:textId="686B6A58" w:rsidR="00E84D1B" w:rsidRDefault="00E0428E" w:rsidP="00F76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Encerrar </w:t>
            </w:r>
            <w:r w:rsidR="00D6788B">
              <w:t>a RDM e notificar o gerente de mudanças</w:t>
            </w:r>
            <w:r w:rsidR="00E84D1B">
              <w:t>.</w:t>
            </w:r>
          </w:p>
        </w:tc>
      </w:tr>
    </w:tbl>
    <w:p w14:paraId="5D84D85B" w14:textId="77777777" w:rsidR="00E84D1B" w:rsidRDefault="00E84D1B" w:rsidP="00BD3950"/>
    <w:p w14:paraId="3C9053E9" w14:textId="77777777" w:rsidR="00470CE9" w:rsidRDefault="00470CE9" w:rsidP="00BD3950"/>
    <w:p w14:paraId="0F1CFA4D" w14:textId="098A2166" w:rsidR="00BD3950" w:rsidRDefault="00BD3950" w:rsidP="00082898">
      <w:pPr>
        <w:pStyle w:val="Ttulo1"/>
        <w:numPr>
          <w:ilvl w:val="0"/>
          <w:numId w:val="38"/>
        </w:numPr>
      </w:pPr>
      <w:bookmarkStart w:id="47" w:name="_Toc112080091"/>
      <w:r>
        <w:t xml:space="preserve">INDICADORES </w:t>
      </w:r>
      <w:r w:rsidR="00E56141">
        <w:t>D</w:t>
      </w:r>
      <w:r>
        <w:t xml:space="preserve">E </w:t>
      </w:r>
      <w:r w:rsidR="00E56141">
        <w:t>DESEM</w:t>
      </w:r>
      <w:r w:rsidR="004540D9">
        <w:t>PENHO</w:t>
      </w:r>
      <w:bookmarkEnd w:id="47"/>
    </w:p>
    <w:p w14:paraId="2DECE3B6" w14:textId="1978D5A9" w:rsidR="00070BE4" w:rsidRDefault="0088599D" w:rsidP="0088599D">
      <w:r>
        <w:t>Um indicador desempenho (Key Performance Indicator - KPI) é uma métrica utilizada para auxiliar no gerenciamento de um determinado processo.</w:t>
      </w:r>
    </w:p>
    <w:p w14:paraId="4BA977AE" w14:textId="6F4C5F59" w:rsidR="0088599D" w:rsidRDefault="00F62753" w:rsidP="0088599D">
      <w:r>
        <w:t>Nas tabelas a seguir</w:t>
      </w:r>
      <w:r w:rsidR="003112E1">
        <w:t xml:space="preserve">, os indicadores de desempenho a serem utilizados </w:t>
      </w:r>
      <w:r w:rsidR="00F5479C">
        <w:t>na gestão do processo de gerenciamento de mudança:</w:t>
      </w: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221D80" w14:paraId="240972EA" w14:textId="77777777" w:rsidTr="008F0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1EF12447" w14:textId="77777777" w:rsidR="00221D80" w:rsidRDefault="00221D80" w:rsidP="008F0F80">
            <w:r>
              <w:lastRenderedPageBreak/>
              <w:t>Quantidade de mudança implantada</w:t>
            </w:r>
          </w:p>
        </w:tc>
      </w:tr>
      <w:tr w:rsidR="00221D80" w14:paraId="5C7130A1" w14:textId="77777777" w:rsidTr="008F0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98A3A8D" w14:textId="77777777" w:rsidR="00221D80" w:rsidRDefault="00221D80" w:rsidP="008F0F80">
            <w:r>
              <w:t>Objetivo</w:t>
            </w:r>
          </w:p>
        </w:tc>
        <w:tc>
          <w:tcPr>
            <w:tcW w:w="7898" w:type="dxa"/>
          </w:tcPr>
          <w:p w14:paraId="66F4E7E5" w14:textId="0C07792B" w:rsidR="00221D80" w:rsidRDefault="009D1A56" w:rsidP="009D1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Acompanhar a quantidade de mudanças implantadas em um determinado período</w:t>
            </w:r>
          </w:p>
        </w:tc>
      </w:tr>
      <w:tr w:rsidR="00221D80" w14:paraId="190421BE" w14:textId="77777777" w:rsidTr="008F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6374AA" w14:textId="77777777" w:rsidR="00221D80" w:rsidRDefault="00221D80" w:rsidP="008F0F80">
            <w:r>
              <w:t>Fonte</w:t>
            </w:r>
          </w:p>
        </w:tc>
        <w:tc>
          <w:tcPr>
            <w:tcW w:w="7898" w:type="dxa"/>
          </w:tcPr>
          <w:p w14:paraId="6B7F9857" w14:textId="4CE6B7BB" w:rsidR="00221D80" w:rsidRDefault="00EF5C35" w:rsidP="008F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RDM criadas</w:t>
            </w:r>
          </w:p>
        </w:tc>
      </w:tr>
      <w:tr w:rsidR="00781ADA" w14:paraId="02F98FC1" w14:textId="77777777" w:rsidTr="008F0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E8F2B4C" w14:textId="77777777" w:rsidR="00781ADA" w:rsidRDefault="00781ADA" w:rsidP="00781ADA">
            <w:r>
              <w:t>Periodicidade</w:t>
            </w:r>
          </w:p>
        </w:tc>
        <w:tc>
          <w:tcPr>
            <w:tcW w:w="7898" w:type="dxa"/>
          </w:tcPr>
          <w:p w14:paraId="657CE211" w14:textId="56BE3FEF" w:rsidR="00781ADA" w:rsidRDefault="00781ADA" w:rsidP="0078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Semestralmente e anualmente</w:t>
            </w:r>
          </w:p>
        </w:tc>
      </w:tr>
      <w:tr w:rsidR="00221D80" w14:paraId="38F5BD43" w14:textId="77777777" w:rsidTr="008F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0C8FF8" w14:textId="77777777" w:rsidR="00221D80" w:rsidRDefault="00221D80" w:rsidP="008F0F80">
            <w:r>
              <w:t>Cálculo</w:t>
            </w:r>
          </w:p>
        </w:tc>
        <w:tc>
          <w:tcPr>
            <w:tcW w:w="7898" w:type="dxa"/>
          </w:tcPr>
          <w:p w14:paraId="6BFBE10E" w14:textId="3931896E" w:rsidR="00221D80" w:rsidRDefault="008219F1" w:rsidP="008F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9F1">
              <w:t>Somatório de mudanças registradas no período</w:t>
            </w:r>
          </w:p>
        </w:tc>
      </w:tr>
      <w:tr w:rsidR="00221D80" w14:paraId="3A180136" w14:textId="77777777" w:rsidTr="008F0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66A91D3" w14:textId="77777777" w:rsidR="00221D80" w:rsidRDefault="00221D80" w:rsidP="008F0F80">
            <w:r>
              <w:t>Polaridade</w:t>
            </w:r>
          </w:p>
        </w:tc>
        <w:tc>
          <w:tcPr>
            <w:tcW w:w="7898" w:type="dxa"/>
          </w:tcPr>
          <w:p w14:paraId="0169275E" w14:textId="3E63695A" w:rsidR="00221D80" w:rsidRDefault="008219F1" w:rsidP="008F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19F1">
              <w:t>Menor é melhor</w:t>
            </w:r>
          </w:p>
        </w:tc>
      </w:tr>
      <w:tr w:rsidR="00221D80" w14:paraId="7B6E7100" w14:textId="77777777" w:rsidTr="008F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F35A12" w14:textId="77777777" w:rsidR="00221D80" w:rsidRDefault="00221D80" w:rsidP="008F0F80">
            <w:r>
              <w:t>Meta</w:t>
            </w:r>
          </w:p>
        </w:tc>
        <w:tc>
          <w:tcPr>
            <w:tcW w:w="7898" w:type="dxa"/>
          </w:tcPr>
          <w:p w14:paraId="23D34799" w14:textId="06CD789E" w:rsidR="00221D80" w:rsidRDefault="008219F1" w:rsidP="008F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31DDA434" w14:textId="6D52F4ED" w:rsidR="00221D80" w:rsidRDefault="00221D80" w:rsidP="0088599D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219F1" w14:paraId="308E52EC" w14:textId="77777777" w:rsidTr="008F0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4FEC1FD7" w14:textId="4FBD0BDD" w:rsidR="008219F1" w:rsidRDefault="00DB162F" w:rsidP="008F0F80">
            <w:r w:rsidRPr="00DB162F">
              <w:t>Percentual de mudanças emergenciais implantadas</w:t>
            </w:r>
          </w:p>
        </w:tc>
      </w:tr>
      <w:tr w:rsidR="008219F1" w14:paraId="7DBB7ED9" w14:textId="77777777" w:rsidTr="008F0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0FFD13" w14:textId="77777777" w:rsidR="008219F1" w:rsidRDefault="008219F1" w:rsidP="008F0F80">
            <w:r>
              <w:t>Objetivo</w:t>
            </w:r>
          </w:p>
        </w:tc>
        <w:tc>
          <w:tcPr>
            <w:tcW w:w="7898" w:type="dxa"/>
          </w:tcPr>
          <w:p w14:paraId="036CBDD6" w14:textId="32C973E7" w:rsidR="008219F1" w:rsidRDefault="00781ADA" w:rsidP="0078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Analisar se o percentual de mudanças emergenciais implantadas está reduzindo</w:t>
            </w:r>
          </w:p>
        </w:tc>
      </w:tr>
      <w:tr w:rsidR="008219F1" w14:paraId="0D47AFB6" w14:textId="77777777" w:rsidTr="008F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FE4F4F" w14:textId="77777777" w:rsidR="008219F1" w:rsidRDefault="008219F1" w:rsidP="008F0F80">
            <w:r>
              <w:t>Fonte</w:t>
            </w:r>
          </w:p>
        </w:tc>
        <w:tc>
          <w:tcPr>
            <w:tcW w:w="7898" w:type="dxa"/>
          </w:tcPr>
          <w:p w14:paraId="63354291" w14:textId="4E87983A" w:rsidR="008219F1" w:rsidRDefault="00781ADA" w:rsidP="008F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RDMs criadas</w:t>
            </w:r>
          </w:p>
        </w:tc>
      </w:tr>
      <w:tr w:rsidR="008219F1" w14:paraId="5BC4EE01" w14:textId="77777777" w:rsidTr="008F0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2C9656" w14:textId="77777777" w:rsidR="008219F1" w:rsidRDefault="008219F1" w:rsidP="008F0F80">
            <w:r>
              <w:t>Periodicidade</w:t>
            </w:r>
          </w:p>
        </w:tc>
        <w:tc>
          <w:tcPr>
            <w:tcW w:w="7898" w:type="dxa"/>
          </w:tcPr>
          <w:p w14:paraId="53902414" w14:textId="302091B5" w:rsidR="008219F1" w:rsidRDefault="00781ADA" w:rsidP="008F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Semestralmente e anualmente</w:t>
            </w:r>
          </w:p>
        </w:tc>
      </w:tr>
      <w:tr w:rsidR="008219F1" w14:paraId="5317B78F" w14:textId="77777777" w:rsidTr="008F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EB74EE" w14:textId="77777777" w:rsidR="008219F1" w:rsidRDefault="008219F1" w:rsidP="008F0F80">
            <w:r>
              <w:t>Cálculo</w:t>
            </w:r>
          </w:p>
        </w:tc>
        <w:tc>
          <w:tcPr>
            <w:tcW w:w="7898" w:type="dxa"/>
          </w:tcPr>
          <w:p w14:paraId="5FF19CC2" w14:textId="2914F66C" w:rsidR="008219F1" w:rsidRDefault="00634A86" w:rsidP="00634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(Quantidade de mudanças emergenciais implantadas / total de mudanças implantadas) x 100</w:t>
            </w:r>
          </w:p>
        </w:tc>
      </w:tr>
      <w:tr w:rsidR="008219F1" w14:paraId="1AB421BD" w14:textId="77777777" w:rsidTr="008F0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E9D72B" w14:textId="77777777" w:rsidR="008219F1" w:rsidRDefault="008219F1" w:rsidP="008F0F80">
            <w:r>
              <w:t>Polaridade</w:t>
            </w:r>
          </w:p>
        </w:tc>
        <w:tc>
          <w:tcPr>
            <w:tcW w:w="7898" w:type="dxa"/>
          </w:tcPr>
          <w:p w14:paraId="58F06DE0" w14:textId="662AF2F9" w:rsidR="008219F1" w:rsidRDefault="00994651" w:rsidP="008F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Menor é melhor</w:t>
            </w:r>
          </w:p>
        </w:tc>
      </w:tr>
      <w:tr w:rsidR="008219F1" w14:paraId="1FC4B891" w14:textId="77777777" w:rsidTr="008F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B7F10B4" w14:textId="77777777" w:rsidR="008219F1" w:rsidRDefault="008219F1" w:rsidP="008F0F80">
            <w:r>
              <w:t>Meta</w:t>
            </w:r>
          </w:p>
        </w:tc>
        <w:tc>
          <w:tcPr>
            <w:tcW w:w="7898" w:type="dxa"/>
          </w:tcPr>
          <w:p w14:paraId="24B06FFB" w14:textId="6A07FABD" w:rsidR="008219F1" w:rsidRDefault="00994651" w:rsidP="008F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20%</w:t>
            </w:r>
          </w:p>
        </w:tc>
      </w:tr>
    </w:tbl>
    <w:p w14:paraId="228B2A8D" w14:textId="1F19DBE7" w:rsidR="008219F1" w:rsidRDefault="008219F1" w:rsidP="0088599D"/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219F1" w14:paraId="29E718D1" w14:textId="77777777" w:rsidTr="008F0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</w:tcPr>
          <w:p w14:paraId="6823364D" w14:textId="685ED049" w:rsidR="008219F1" w:rsidRDefault="0015441F" w:rsidP="008F0F80">
            <w:r w:rsidRPr="0015441F">
              <w:t>Percentual de mudanças encerradas</w:t>
            </w:r>
          </w:p>
        </w:tc>
      </w:tr>
      <w:tr w:rsidR="008219F1" w14:paraId="540EF2E9" w14:textId="77777777" w:rsidTr="008F0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AFD289" w14:textId="77777777" w:rsidR="008219F1" w:rsidRDefault="008219F1" w:rsidP="008F0F80">
            <w:r>
              <w:t>Objetivo</w:t>
            </w:r>
          </w:p>
        </w:tc>
        <w:tc>
          <w:tcPr>
            <w:tcW w:w="7898" w:type="dxa"/>
          </w:tcPr>
          <w:p w14:paraId="712C859E" w14:textId="3FC5A146" w:rsidR="008219F1" w:rsidRDefault="007F73A4" w:rsidP="007F7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Obter o percentual de mudanças implantadas por tipo de encerramento</w:t>
            </w:r>
          </w:p>
        </w:tc>
      </w:tr>
      <w:tr w:rsidR="008219F1" w14:paraId="2E140EDE" w14:textId="77777777" w:rsidTr="008F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89BFDE" w14:textId="77777777" w:rsidR="008219F1" w:rsidRDefault="008219F1" w:rsidP="008F0F80">
            <w:r>
              <w:t>Fonte</w:t>
            </w:r>
          </w:p>
        </w:tc>
        <w:tc>
          <w:tcPr>
            <w:tcW w:w="7898" w:type="dxa"/>
          </w:tcPr>
          <w:p w14:paraId="2B927EB7" w14:textId="2CEE4C68" w:rsidR="008219F1" w:rsidRDefault="007F73A4" w:rsidP="008F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RDMs criadas</w:t>
            </w:r>
          </w:p>
        </w:tc>
      </w:tr>
      <w:tr w:rsidR="008219F1" w14:paraId="55EA3018" w14:textId="77777777" w:rsidTr="008F0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28B3310" w14:textId="77777777" w:rsidR="008219F1" w:rsidRDefault="008219F1" w:rsidP="008F0F80">
            <w:r>
              <w:t>Periodicidade</w:t>
            </w:r>
          </w:p>
        </w:tc>
        <w:tc>
          <w:tcPr>
            <w:tcW w:w="7898" w:type="dxa"/>
          </w:tcPr>
          <w:p w14:paraId="4132D38A" w14:textId="30390FB7" w:rsidR="008219F1" w:rsidRDefault="007F73A4" w:rsidP="008F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Semestralmente e anualmente</w:t>
            </w:r>
          </w:p>
        </w:tc>
      </w:tr>
      <w:tr w:rsidR="008219F1" w14:paraId="0D266182" w14:textId="77777777" w:rsidTr="008F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43F631" w14:textId="77777777" w:rsidR="008219F1" w:rsidRDefault="008219F1" w:rsidP="008F0F80">
            <w:r>
              <w:t>Cálculo</w:t>
            </w:r>
          </w:p>
        </w:tc>
        <w:tc>
          <w:tcPr>
            <w:tcW w:w="7898" w:type="dxa"/>
          </w:tcPr>
          <w:p w14:paraId="67CB5DEB" w14:textId="0A3E6298" w:rsidR="00096909" w:rsidRDefault="00096909" w:rsidP="0009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(Quantidade de mudanças implantadas com sucesso / total de mudanças) x 100,</w:t>
            </w:r>
          </w:p>
          <w:p w14:paraId="24BC2BE7" w14:textId="23A55876" w:rsidR="00096909" w:rsidRDefault="00096909" w:rsidP="0009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(Quantidade de mudanças implantadas sem sucesso / total de mudanças) x 100,</w:t>
            </w:r>
          </w:p>
          <w:p w14:paraId="0E4877BE" w14:textId="0186EF3B" w:rsidR="008219F1" w:rsidRDefault="00096909" w:rsidP="0009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(Quantidade de mudanças implantadas com ressalvas / total de mudanças) x 100.</w:t>
            </w:r>
          </w:p>
        </w:tc>
      </w:tr>
      <w:tr w:rsidR="008219F1" w14:paraId="5F7030E1" w14:textId="77777777" w:rsidTr="008F0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777585" w14:textId="77777777" w:rsidR="008219F1" w:rsidRDefault="008219F1" w:rsidP="008F0F80">
            <w:r>
              <w:lastRenderedPageBreak/>
              <w:t>Polaridade</w:t>
            </w:r>
          </w:p>
        </w:tc>
        <w:tc>
          <w:tcPr>
            <w:tcW w:w="7898" w:type="dxa"/>
          </w:tcPr>
          <w:p w14:paraId="5781DC7F" w14:textId="77777777" w:rsidR="00B17525" w:rsidRDefault="00B17525" w:rsidP="00B17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Sucesso - Maior é melhor</w:t>
            </w:r>
          </w:p>
          <w:p w14:paraId="10B70674" w14:textId="37AF349A" w:rsidR="00B17525" w:rsidRDefault="00B17525" w:rsidP="00B17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 sucesso - Menor é melhor</w:t>
            </w:r>
          </w:p>
          <w:p w14:paraId="45E4391F" w14:textId="587F383A" w:rsidR="008219F1" w:rsidRDefault="00B17525" w:rsidP="00B17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 ressalvas - Menor é melhor</w:t>
            </w:r>
          </w:p>
        </w:tc>
      </w:tr>
      <w:tr w:rsidR="008219F1" w14:paraId="77AF1789" w14:textId="77777777" w:rsidTr="008F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E1000AD" w14:textId="77777777" w:rsidR="008219F1" w:rsidRDefault="008219F1" w:rsidP="008F0F80">
            <w:r>
              <w:t>Meta</w:t>
            </w:r>
          </w:p>
        </w:tc>
        <w:tc>
          <w:tcPr>
            <w:tcW w:w="7898" w:type="dxa"/>
          </w:tcPr>
          <w:p w14:paraId="5A15DF95" w14:textId="77777777" w:rsidR="00B17525" w:rsidRDefault="00B17525" w:rsidP="00B17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Sucesso - 80%</w:t>
            </w:r>
          </w:p>
          <w:p w14:paraId="142F2E33" w14:textId="77777777" w:rsidR="00B17525" w:rsidRDefault="00B17525" w:rsidP="00B17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 sucesso - 10%</w:t>
            </w:r>
          </w:p>
          <w:p w14:paraId="76F6DDFD" w14:textId="710C108C" w:rsidR="008219F1" w:rsidRDefault="00B17525" w:rsidP="00B175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 ressalvas - 10%</w:t>
            </w:r>
          </w:p>
        </w:tc>
      </w:tr>
    </w:tbl>
    <w:p w14:paraId="3E15DF45" w14:textId="77777777" w:rsidR="008219F1" w:rsidRDefault="008219F1" w:rsidP="0088599D"/>
    <w:p w14:paraId="26D2C1D8" w14:textId="77777777" w:rsidR="00070BE4" w:rsidRDefault="00070BE4" w:rsidP="00BD3950"/>
    <w:p w14:paraId="3BF24137" w14:textId="76052ED1" w:rsidR="00070BE4" w:rsidRDefault="00070BE4" w:rsidP="00082898">
      <w:pPr>
        <w:pStyle w:val="Ttulo1"/>
        <w:numPr>
          <w:ilvl w:val="0"/>
          <w:numId w:val="38"/>
        </w:numPr>
      </w:pPr>
      <w:bookmarkStart w:id="48" w:name="_Toc112080092"/>
      <w:r w:rsidRPr="00070BE4">
        <w:t>FLUXO DO PROCESSO</w:t>
      </w:r>
      <w:bookmarkEnd w:id="48"/>
    </w:p>
    <w:p w14:paraId="72E82D04" w14:textId="6E1F6604" w:rsidR="00070BE4" w:rsidRDefault="00070BE4" w:rsidP="00BD3950"/>
    <w:p w14:paraId="45999EAA" w14:textId="61011806" w:rsidR="00EC1F64" w:rsidRDefault="00EC1F64" w:rsidP="00BD3950">
      <w:r>
        <w:rPr>
          <w:noProof/>
        </w:rPr>
        <w:lastRenderedPageBreak/>
        <w:drawing>
          <wp:inline distT="0" distB="0" distL="0" distR="0" wp14:anchorId="02037793" wp14:editId="184E7E0F">
            <wp:extent cx="6188710" cy="4669790"/>
            <wp:effectExtent l="0" t="0" r="2540" b="0"/>
            <wp:docPr id="5" name="Imagem 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974C6" w14:textId="77777777" w:rsidR="00EC1F64" w:rsidRDefault="00EC1F64" w:rsidP="00BD3950"/>
    <w:p w14:paraId="6ECA7460" w14:textId="66A640A5" w:rsidR="00070BE4" w:rsidRDefault="00070BE4" w:rsidP="00082898">
      <w:pPr>
        <w:pStyle w:val="Ttulo1"/>
        <w:numPr>
          <w:ilvl w:val="0"/>
          <w:numId w:val="38"/>
        </w:numPr>
      </w:pPr>
      <w:bookmarkStart w:id="49" w:name="_Toc112080093"/>
      <w:r>
        <w:t>ANEXOS</w:t>
      </w:r>
      <w:bookmarkEnd w:id="49"/>
    </w:p>
    <w:p w14:paraId="130AE5C4" w14:textId="77777777" w:rsidR="00654B3C" w:rsidRPr="00654B3C" w:rsidRDefault="00654B3C" w:rsidP="00654B3C"/>
    <w:p w14:paraId="30E58F3F" w14:textId="77777777" w:rsidR="00123F5F" w:rsidRDefault="00654B3C" w:rsidP="00082898">
      <w:pPr>
        <w:pStyle w:val="Ttulo1"/>
        <w:numPr>
          <w:ilvl w:val="0"/>
          <w:numId w:val="38"/>
        </w:numPr>
      </w:pPr>
      <w:bookmarkStart w:id="50" w:name="_Toc112080094"/>
      <w:r>
        <w:t>R</w:t>
      </w:r>
      <w:r w:rsidR="00070BE4">
        <w:t>EFERÊNCIA</w:t>
      </w:r>
      <w:bookmarkEnd w:id="50"/>
    </w:p>
    <w:p w14:paraId="4C5C504D" w14:textId="77777777" w:rsidR="00123F5F" w:rsidRDefault="00123F5F" w:rsidP="00123F5F"/>
    <w:p w14:paraId="7E0DE175" w14:textId="77777777" w:rsidR="00123F5F" w:rsidRDefault="00123F5F" w:rsidP="00123F5F">
      <w:pPr>
        <w:sectPr w:rsidR="00123F5F" w:rsidSect="009F41A3">
          <w:headerReference w:type="default" r:id="rId14"/>
          <w:pgSz w:w="11906" w:h="16838"/>
          <w:pgMar w:top="1822" w:right="1080" w:bottom="1440" w:left="1080" w:header="708" w:footer="708" w:gutter="0"/>
          <w:cols w:space="708"/>
          <w:docGrid w:linePitch="360"/>
        </w:sectPr>
      </w:pPr>
    </w:p>
    <w:p w14:paraId="5CA3CB7A" w14:textId="2D676036" w:rsidR="00123F5F" w:rsidRDefault="00123F5F" w:rsidP="00123F5F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1E2B940" wp14:editId="7BB43FF2">
            <wp:simplePos x="0" y="0"/>
            <wp:positionH relativeFrom="column">
              <wp:posOffset>-711800</wp:posOffset>
            </wp:positionH>
            <wp:positionV relativeFrom="margin">
              <wp:posOffset>-1289829</wp:posOffset>
            </wp:positionV>
            <wp:extent cx="7639200" cy="9583200"/>
            <wp:effectExtent l="0" t="0" r="0" b="0"/>
            <wp:wrapNone/>
            <wp:docPr id="13" name="Imagem 13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Padrão do plano de fundo&#10;&#10;Descrição gerada automa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200" cy="95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D9D29" w14:textId="4A90ED2E" w:rsidR="00070BE4" w:rsidRPr="007548C7" w:rsidRDefault="00174F8B" w:rsidP="00123F5F">
      <w:r>
        <w:rPr>
          <w:noProof/>
        </w:rPr>
        <w:drawing>
          <wp:anchor distT="0" distB="0" distL="114300" distR="114300" simplePos="0" relativeHeight="251667456" behindDoc="1" locked="0" layoutInCell="1" allowOverlap="1" wp14:anchorId="3B1220B1" wp14:editId="600E2329">
            <wp:simplePos x="0" y="0"/>
            <wp:positionH relativeFrom="column">
              <wp:posOffset>-425390</wp:posOffset>
            </wp:positionH>
            <wp:positionV relativeFrom="page">
              <wp:posOffset>9919335</wp:posOffset>
            </wp:positionV>
            <wp:extent cx="1019640" cy="339880"/>
            <wp:effectExtent l="0" t="0" r="0" b="3175"/>
            <wp:wrapNone/>
            <wp:docPr id="15" name="Imagem 15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Uma imagem contendo Interface gráfica do usuário&#10;&#10;Descrição gerad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640" cy="33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FE13CEA" wp14:editId="44DCCE55">
            <wp:simplePos x="0" y="0"/>
            <wp:positionH relativeFrom="column">
              <wp:posOffset>476310</wp:posOffset>
            </wp:positionH>
            <wp:positionV relativeFrom="page">
              <wp:posOffset>9668510</wp:posOffset>
            </wp:positionV>
            <wp:extent cx="6188710" cy="763270"/>
            <wp:effectExtent l="0" t="0" r="254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BE4">
        <w:cr/>
      </w:r>
    </w:p>
    <w:sectPr w:rsidR="00070BE4" w:rsidRPr="007548C7" w:rsidSect="009F41A3">
      <w:headerReference w:type="default" r:id="rId18"/>
      <w:footerReference w:type="default" r:id="rId19"/>
      <w:pgSz w:w="11906" w:h="16838"/>
      <w:pgMar w:top="182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2C2E" w14:textId="77777777" w:rsidR="00174D47" w:rsidRDefault="00174D47" w:rsidP="004D07EC">
      <w:pPr>
        <w:spacing w:after="0" w:line="240" w:lineRule="auto"/>
      </w:pPr>
      <w:r>
        <w:separator/>
      </w:r>
    </w:p>
  </w:endnote>
  <w:endnote w:type="continuationSeparator" w:id="0">
    <w:p w14:paraId="77F883CD" w14:textId="77777777" w:rsidR="00174D47" w:rsidRDefault="00174D47" w:rsidP="004D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0716" w14:textId="39E7D4EF" w:rsidR="00C556F8" w:rsidRDefault="00C556F8" w:rsidP="00C556F8">
    <w:pPr>
      <w:pStyle w:val="Rodap"/>
      <w:tabs>
        <w:tab w:val="clear" w:pos="4252"/>
        <w:tab w:val="clear" w:pos="8504"/>
        <w:tab w:val="left" w:pos="28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560F" w14:textId="77777777" w:rsidR="00123F5F" w:rsidRDefault="00123F5F" w:rsidP="00C556F8">
    <w:pPr>
      <w:pStyle w:val="Rodap"/>
      <w:tabs>
        <w:tab w:val="clear" w:pos="4252"/>
        <w:tab w:val="clear" w:pos="8504"/>
        <w:tab w:val="left" w:pos="28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F5FA" w14:textId="77777777" w:rsidR="00174D47" w:rsidRDefault="00174D47" w:rsidP="004D07EC">
      <w:pPr>
        <w:spacing w:after="0" w:line="240" w:lineRule="auto"/>
      </w:pPr>
      <w:r>
        <w:separator/>
      </w:r>
    </w:p>
  </w:footnote>
  <w:footnote w:type="continuationSeparator" w:id="0">
    <w:p w14:paraId="0B92C913" w14:textId="77777777" w:rsidR="00174D47" w:rsidRDefault="00174D47" w:rsidP="004D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17B6" w14:textId="3FC06383" w:rsidR="00010AD7" w:rsidRDefault="00010AD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B68157" wp14:editId="0DABE1D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113" cy="10687672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13" cy="10687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BC3E" w14:textId="3B6121B2" w:rsidR="00464610" w:rsidRDefault="00CE6EB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66E3A" wp14:editId="6DCA131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08498" cy="10770904"/>
          <wp:effectExtent l="0" t="0" r="0" b="0"/>
          <wp:wrapNone/>
          <wp:docPr id="6" name="Imagem 6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98" cy="1077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9042" w14:textId="77777777" w:rsidR="00123F5F" w:rsidRDefault="00123F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36F"/>
    <w:multiLevelType w:val="hybridMultilevel"/>
    <w:tmpl w:val="5A2E31BC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80DB2"/>
    <w:multiLevelType w:val="hybridMultilevel"/>
    <w:tmpl w:val="50A0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0DF"/>
    <w:multiLevelType w:val="hybridMultilevel"/>
    <w:tmpl w:val="3B6852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463BC"/>
    <w:multiLevelType w:val="hybridMultilevel"/>
    <w:tmpl w:val="BAA86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A42"/>
    <w:multiLevelType w:val="multilevel"/>
    <w:tmpl w:val="32AEC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C1F51"/>
    <w:multiLevelType w:val="hybridMultilevel"/>
    <w:tmpl w:val="55484398"/>
    <w:lvl w:ilvl="0" w:tplc="B5B2125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D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542A6A"/>
    <w:multiLevelType w:val="hybridMultilevel"/>
    <w:tmpl w:val="A6B0321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C333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37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F05546"/>
    <w:multiLevelType w:val="hybridMultilevel"/>
    <w:tmpl w:val="5104A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E6BCF"/>
    <w:multiLevelType w:val="hybridMultilevel"/>
    <w:tmpl w:val="5586463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F25BC0"/>
    <w:multiLevelType w:val="hybridMultilevel"/>
    <w:tmpl w:val="7C14A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0460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C11375"/>
    <w:multiLevelType w:val="hybridMultilevel"/>
    <w:tmpl w:val="4C642C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F6F56"/>
    <w:multiLevelType w:val="hybridMultilevel"/>
    <w:tmpl w:val="85C8B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725A7"/>
    <w:multiLevelType w:val="hybridMultilevel"/>
    <w:tmpl w:val="4FDCF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D2E28"/>
    <w:multiLevelType w:val="hybridMultilevel"/>
    <w:tmpl w:val="CEB468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667EA"/>
    <w:multiLevelType w:val="hybridMultilevel"/>
    <w:tmpl w:val="8AB81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B1D17"/>
    <w:multiLevelType w:val="hybridMultilevel"/>
    <w:tmpl w:val="4A2A9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F2E27"/>
    <w:multiLevelType w:val="hybridMultilevel"/>
    <w:tmpl w:val="AF0CE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31EE7"/>
    <w:multiLevelType w:val="multilevel"/>
    <w:tmpl w:val="8AB81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7D68"/>
    <w:multiLevelType w:val="multilevel"/>
    <w:tmpl w:val="269A5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400A9A"/>
    <w:multiLevelType w:val="hybridMultilevel"/>
    <w:tmpl w:val="D31C801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4201B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3930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556A40"/>
    <w:multiLevelType w:val="hybridMultilevel"/>
    <w:tmpl w:val="AA5C32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5C0171"/>
    <w:multiLevelType w:val="hybridMultilevel"/>
    <w:tmpl w:val="F4B8D422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5C1A112A"/>
    <w:multiLevelType w:val="hybridMultilevel"/>
    <w:tmpl w:val="53EE6B52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5DBD57C5"/>
    <w:multiLevelType w:val="hybridMultilevel"/>
    <w:tmpl w:val="E7040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02289"/>
    <w:multiLevelType w:val="hybridMultilevel"/>
    <w:tmpl w:val="639CC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20CF6"/>
    <w:multiLevelType w:val="singleLevel"/>
    <w:tmpl w:val="0416000F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</w:abstractNum>
  <w:abstractNum w:abstractNumId="32" w15:restartNumberingAfterBreak="0">
    <w:nsid w:val="62785BD1"/>
    <w:multiLevelType w:val="hybridMultilevel"/>
    <w:tmpl w:val="73BEC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638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0010D1"/>
    <w:multiLevelType w:val="hybridMultilevel"/>
    <w:tmpl w:val="3AC4C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F3CD5"/>
    <w:multiLevelType w:val="multilevel"/>
    <w:tmpl w:val="B9E65BEC"/>
    <w:styleLink w:val="Estilo1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36" w15:restartNumberingAfterBreak="0">
    <w:nsid w:val="7C4D5E39"/>
    <w:multiLevelType w:val="hybridMultilevel"/>
    <w:tmpl w:val="FE721C0C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7CAA5671"/>
    <w:multiLevelType w:val="multilevel"/>
    <w:tmpl w:val="B9E65BEC"/>
    <w:numStyleLink w:val="Estilo1"/>
  </w:abstractNum>
  <w:abstractNum w:abstractNumId="38" w15:restartNumberingAfterBreak="0">
    <w:nsid w:val="7F867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8327111">
    <w:abstractNumId w:val="14"/>
  </w:num>
  <w:num w:numId="2" w16cid:durableId="149442517">
    <w:abstractNumId w:val="32"/>
  </w:num>
  <w:num w:numId="3" w16cid:durableId="1224290004">
    <w:abstractNumId w:val="17"/>
  </w:num>
  <w:num w:numId="4" w16cid:durableId="125780589">
    <w:abstractNumId w:val="13"/>
  </w:num>
  <w:num w:numId="5" w16cid:durableId="1282805233">
    <w:abstractNumId w:val="35"/>
  </w:num>
  <w:num w:numId="6" w16cid:durableId="724454100">
    <w:abstractNumId w:val="37"/>
  </w:num>
  <w:num w:numId="7" w16cid:durableId="1695380833">
    <w:abstractNumId w:val="31"/>
  </w:num>
  <w:num w:numId="8" w16cid:durableId="568929597">
    <w:abstractNumId w:val="18"/>
  </w:num>
  <w:num w:numId="9" w16cid:durableId="907813020">
    <w:abstractNumId w:val="21"/>
  </w:num>
  <w:num w:numId="10" w16cid:durableId="819729591">
    <w:abstractNumId w:val="22"/>
  </w:num>
  <w:num w:numId="11" w16cid:durableId="1261795424">
    <w:abstractNumId w:val="24"/>
  </w:num>
  <w:num w:numId="12" w16cid:durableId="1590576803">
    <w:abstractNumId w:val="5"/>
  </w:num>
  <w:num w:numId="13" w16cid:durableId="776634366">
    <w:abstractNumId w:val="6"/>
  </w:num>
  <w:num w:numId="14" w16cid:durableId="1716928372">
    <w:abstractNumId w:val="4"/>
  </w:num>
  <w:num w:numId="15" w16cid:durableId="884833554">
    <w:abstractNumId w:val="36"/>
  </w:num>
  <w:num w:numId="16" w16cid:durableId="230963056">
    <w:abstractNumId w:val="0"/>
  </w:num>
  <w:num w:numId="17" w16cid:durableId="381289483">
    <w:abstractNumId w:val="27"/>
  </w:num>
  <w:num w:numId="18" w16cid:durableId="62222842">
    <w:abstractNumId w:val="29"/>
  </w:num>
  <w:num w:numId="19" w16cid:durableId="685331133">
    <w:abstractNumId w:val="28"/>
  </w:num>
  <w:num w:numId="20" w16cid:durableId="1586724281">
    <w:abstractNumId w:val="1"/>
  </w:num>
  <w:num w:numId="21" w16cid:durableId="843594273">
    <w:abstractNumId w:val="20"/>
  </w:num>
  <w:num w:numId="22" w16cid:durableId="1434012840">
    <w:abstractNumId w:val="3"/>
  </w:num>
  <w:num w:numId="23" w16cid:durableId="1773356840">
    <w:abstractNumId w:val="10"/>
  </w:num>
  <w:num w:numId="24" w16cid:durableId="1844389851">
    <w:abstractNumId w:val="16"/>
  </w:num>
  <w:num w:numId="25" w16cid:durableId="279999738">
    <w:abstractNumId w:val="34"/>
  </w:num>
  <w:num w:numId="26" w16cid:durableId="1971666686">
    <w:abstractNumId w:val="19"/>
  </w:num>
  <w:num w:numId="27" w16cid:durableId="99418614">
    <w:abstractNumId w:val="30"/>
  </w:num>
  <w:num w:numId="28" w16cid:durableId="1881741177">
    <w:abstractNumId w:val="12"/>
  </w:num>
  <w:num w:numId="29" w16cid:durableId="57633042">
    <w:abstractNumId w:val="11"/>
  </w:num>
  <w:num w:numId="30" w16cid:durableId="33241502">
    <w:abstractNumId w:val="7"/>
  </w:num>
  <w:num w:numId="31" w16cid:durableId="1127505492">
    <w:abstractNumId w:val="2"/>
  </w:num>
  <w:num w:numId="32" w16cid:durableId="120197462">
    <w:abstractNumId w:val="26"/>
  </w:num>
  <w:num w:numId="33" w16cid:durableId="212617141">
    <w:abstractNumId w:val="15"/>
  </w:num>
  <w:num w:numId="34" w16cid:durableId="600575370">
    <w:abstractNumId w:val="9"/>
  </w:num>
  <w:num w:numId="35" w16cid:durableId="1114247532">
    <w:abstractNumId w:val="8"/>
  </w:num>
  <w:num w:numId="36" w16cid:durableId="603266939">
    <w:abstractNumId w:val="33"/>
  </w:num>
  <w:num w:numId="37" w16cid:durableId="1321956906">
    <w:abstractNumId w:val="38"/>
  </w:num>
  <w:num w:numId="38" w16cid:durableId="1121457111">
    <w:abstractNumId w:val="25"/>
  </w:num>
  <w:num w:numId="39" w16cid:durableId="4679378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55"/>
    <w:rsid w:val="00006A21"/>
    <w:rsid w:val="00010AD7"/>
    <w:rsid w:val="0001123B"/>
    <w:rsid w:val="00042936"/>
    <w:rsid w:val="000458C0"/>
    <w:rsid w:val="00047C4A"/>
    <w:rsid w:val="0005022F"/>
    <w:rsid w:val="00050730"/>
    <w:rsid w:val="00055E3D"/>
    <w:rsid w:val="0005713D"/>
    <w:rsid w:val="00070BE4"/>
    <w:rsid w:val="00077B79"/>
    <w:rsid w:val="000820AB"/>
    <w:rsid w:val="00082898"/>
    <w:rsid w:val="00084456"/>
    <w:rsid w:val="00084F0B"/>
    <w:rsid w:val="0009009D"/>
    <w:rsid w:val="00092763"/>
    <w:rsid w:val="00096909"/>
    <w:rsid w:val="000A2FDF"/>
    <w:rsid w:val="000B1136"/>
    <w:rsid w:val="000B5F0B"/>
    <w:rsid w:val="000B6700"/>
    <w:rsid w:val="000C6077"/>
    <w:rsid w:val="000C6977"/>
    <w:rsid w:val="000C7CEB"/>
    <w:rsid w:val="000D002D"/>
    <w:rsid w:val="000D4115"/>
    <w:rsid w:val="000D5159"/>
    <w:rsid w:val="000E4F3F"/>
    <w:rsid w:val="000E7E02"/>
    <w:rsid w:val="000F2120"/>
    <w:rsid w:val="000F26C2"/>
    <w:rsid w:val="000F7A50"/>
    <w:rsid w:val="00102517"/>
    <w:rsid w:val="00106F29"/>
    <w:rsid w:val="00111F81"/>
    <w:rsid w:val="00112044"/>
    <w:rsid w:val="001158A8"/>
    <w:rsid w:val="0012171D"/>
    <w:rsid w:val="0012189C"/>
    <w:rsid w:val="00123F5F"/>
    <w:rsid w:val="00144C6A"/>
    <w:rsid w:val="0015441F"/>
    <w:rsid w:val="00165586"/>
    <w:rsid w:val="00174D47"/>
    <w:rsid w:val="00174E0D"/>
    <w:rsid w:val="00174F8B"/>
    <w:rsid w:val="00181202"/>
    <w:rsid w:val="00192C9C"/>
    <w:rsid w:val="001B0F39"/>
    <w:rsid w:val="001B6FA4"/>
    <w:rsid w:val="001E26BE"/>
    <w:rsid w:val="001E55D1"/>
    <w:rsid w:val="001E6866"/>
    <w:rsid w:val="001F4C7D"/>
    <w:rsid w:val="001F4E1D"/>
    <w:rsid w:val="00210A8D"/>
    <w:rsid w:val="002177EC"/>
    <w:rsid w:val="00221D80"/>
    <w:rsid w:val="00250107"/>
    <w:rsid w:val="00257D26"/>
    <w:rsid w:val="002724D6"/>
    <w:rsid w:val="00273E85"/>
    <w:rsid w:val="00275589"/>
    <w:rsid w:val="00280D0C"/>
    <w:rsid w:val="002A3488"/>
    <w:rsid w:val="002D46A9"/>
    <w:rsid w:val="002D5601"/>
    <w:rsid w:val="002D7C10"/>
    <w:rsid w:val="002E5B44"/>
    <w:rsid w:val="0030049B"/>
    <w:rsid w:val="003112E1"/>
    <w:rsid w:val="003227A4"/>
    <w:rsid w:val="00322EE8"/>
    <w:rsid w:val="00323494"/>
    <w:rsid w:val="003262FC"/>
    <w:rsid w:val="00327DE9"/>
    <w:rsid w:val="003617A1"/>
    <w:rsid w:val="003619E9"/>
    <w:rsid w:val="0037743B"/>
    <w:rsid w:val="00387C2C"/>
    <w:rsid w:val="0039159B"/>
    <w:rsid w:val="00391670"/>
    <w:rsid w:val="00393E32"/>
    <w:rsid w:val="003C513F"/>
    <w:rsid w:val="003E0217"/>
    <w:rsid w:val="003F0395"/>
    <w:rsid w:val="003F5034"/>
    <w:rsid w:val="003F7C2E"/>
    <w:rsid w:val="004340FD"/>
    <w:rsid w:val="004367A2"/>
    <w:rsid w:val="00447B58"/>
    <w:rsid w:val="004540D9"/>
    <w:rsid w:val="00464610"/>
    <w:rsid w:val="004675CE"/>
    <w:rsid w:val="00467FC9"/>
    <w:rsid w:val="00470CE9"/>
    <w:rsid w:val="00470E51"/>
    <w:rsid w:val="00477FBC"/>
    <w:rsid w:val="004978E8"/>
    <w:rsid w:val="004B18BD"/>
    <w:rsid w:val="004C7447"/>
    <w:rsid w:val="004D07EC"/>
    <w:rsid w:val="004D301B"/>
    <w:rsid w:val="004D56A3"/>
    <w:rsid w:val="004D6325"/>
    <w:rsid w:val="004E16A8"/>
    <w:rsid w:val="004E6DDA"/>
    <w:rsid w:val="005113DC"/>
    <w:rsid w:val="005119D7"/>
    <w:rsid w:val="00513E58"/>
    <w:rsid w:val="005205E9"/>
    <w:rsid w:val="00521199"/>
    <w:rsid w:val="005269CA"/>
    <w:rsid w:val="00532168"/>
    <w:rsid w:val="005428C6"/>
    <w:rsid w:val="00547FF5"/>
    <w:rsid w:val="00553DD8"/>
    <w:rsid w:val="005645FF"/>
    <w:rsid w:val="00570BFC"/>
    <w:rsid w:val="00572FA4"/>
    <w:rsid w:val="00596F70"/>
    <w:rsid w:val="00597A8B"/>
    <w:rsid w:val="005A05B6"/>
    <w:rsid w:val="005A11F7"/>
    <w:rsid w:val="005B1C16"/>
    <w:rsid w:val="005B2DD7"/>
    <w:rsid w:val="005B5D00"/>
    <w:rsid w:val="005E2E43"/>
    <w:rsid w:val="005F7A8F"/>
    <w:rsid w:val="006033C0"/>
    <w:rsid w:val="00613E53"/>
    <w:rsid w:val="006156F0"/>
    <w:rsid w:val="00615DAB"/>
    <w:rsid w:val="00617641"/>
    <w:rsid w:val="00621F67"/>
    <w:rsid w:val="006322DE"/>
    <w:rsid w:val="00634A86"/>
    <w:rsid w:val="00637CF0"/>
    <w:rsid w:val="0064276F"/>
    <w:rsid w:val="00647020"/>
    <w:rsid w:val="00654B3C"/>
    <w:rsid w:val="0066477E"/>
    <w:rsid w:val="00664CA9"/>
    <w:rsid w:val="00667DA6"/>
    <w:rsid w:val="006853FB"/>
    <w:rsid w:val="006932B1"/>
    <w:rsid w:val="006A7E7E"/>
    <w:rsid w:val="006B0D6B"/>
    <w:rsid w:val="006E2B40"/>
    <w:rsid w:val="006F181D"/>
    <w:rsid w:val="007014CD"/>
    <w:rsid w:val="00713C2C"/>
    <w:rsid w:val="0072105C"/>
    <w:rsid w:val="007304D9"/>
    <w:rsid w:val="00731B12"/>
    <w:rsid w:val="00751F76"/>
    <w:rsid w:val="007548C7"/>
    <w:rsid w:val="00763884"/>
    <w:rsid w:val="00767355"/>
    <w:rsid w:val="00772B1B"/>
    <w:rsid w:val="00781ADA"/>
    <w:rsid w:val="007918E9"/>
    <w:rsid w:val="00794EDB"/>
    <w:rsid w:val="00795A23"/>
    <w:rsid w:val="007A4119"/>
    <w:rsid w:val="007C0D82"/>
    <w:rsid w:val="007D5417"/>
    <w:rsid w:val="007E104A"/>
    <w:rsid w:val="007E3C48"/>
    <w:rsid w:val="007F73A4"/>
    <w:rsid w:val="008018AA"/>
    <w:rsid w:val="00804B49"/>
    <w:rsid w:val="00810515"/>
    <w:rsid w:val="008208BC"/>
    <w:rsid w:val="008219F1"/>
    <w:rsid w:val="0085313D"/>
    <w:rsid w:val="00854F4A"/>
    <w:rsid w:val="00856C82"/>
    <w:rsid w:val="0087366D"/>
    <w:rsid w:val="008838F0"/>
    <w:rsid w:val="0088599D"/>
    <w:rsid w:val="00887178"/>
    <w:rsid w:val="00895B8E"/>
    <w:rsid w:val="00896E7F"/>
    <w:rsid w:val="00897638"/>
    <w:rsid w:val="008976A8"/>
    <w:rsid w:val="008A1054"/>
    <w:rsid w:val="008A15B2"/>
    <w:rsid w:val="008A501B"/>
    <w:rsid w:val="008A7C63"/>
    <w:rsid w:val="008C7A47"/>
    <w:rsid w:val="008D07CD"/>
    <w:rsid w:val="008D3650"/>
    <w:rsid w:val="008E22C5"/>
    <w:rsid w:val="008F640A"/>
    <w:rsid w:val="008F6861"/>
    <w:rsid w:val="00902584"/>
    <w:rsid w:val="00911CFB"/>
    <w:rsid w:val="009248A9"/>
    <w:rsid w:val="00925543"/>
    <w:rsid w:val="00932FCD"/>
    <w:rsid w:val="00937E4A"/>
    <w:rsid w:val="00942307"/>
    <w:rsid w:val="00946759"/>
    <w:rsid w:val="00950D41"/>
    <w:rsid w:val="0095661A"/>
    <w:rsid w:val="00966927"/>
    <w:rsid w:val="0097524D"/>
    <w:rsid w:val="00987778"/>
    <w:rsid w:val="00994651"/>
    <w:rsid w:val="009A220C"/>
    <w:rsid w:val="009A5875"/>
    <w:rsid w:val="009C4E23"/>
    <w:rsid w:val="009C55B4"/>
    <w:rsid w:val="009D1A56"/>
    <w:rsid w:val="009D2FDD"/>
    <w:rsid w:val="009D42A2"/>
    <w:rsid w:val="009F41A3"/>
    <w:rsid w:val="009F4595"/>
    <w:rsid w:val="009F625A"/>
    <w:rsid w:val="00A10AEA"/>
    <w:rsid w:val="00A14B1D"/>
    <w:rsid w:val="00A2006D"/>
    <w:rsid w:val="00A20B85"/>
    <w:rsid w:val="00A24DDE"/>
    <w:rsid w:val="00A26BF4"/>
    <w:rsid w:val="00A274E7"/>
    <w:rsid w:val="00A33671"/>
    <w:rsid w:val="00A341E6"/>
    <w:rsid w:val="00A42303"/>
    <w:rsid w:val="00A42FC0"/>
    <w:rsid w:val="00A451AA"/>
    <w:rsid w:val="00A56DA0"/>
    <w:rsid w:val="00A668E6"/>
    <w:rsid w:val="00A7038A"/>
    <w:rsid w:val="00A90867"/>
    <w:rsid w:val="00A95A5B"/>
    <w:rsid w:val="00A970F6"/>
    <w:rsid w:val="00AA0E34"/>
    <w:rsid w:val="00AB0F27"/>
    <w:rsid w:val="00AB2848"/>
    <w:rsid w:val="00AC60F7"/>
    <w:rsid w:val="00AE2C7A"/>
    <w:rsid w:val="00AE33F3"/>
    <w:rsid w:val="00AE4A85"/>
    <w:rsid w:val="00AE5EA8"/>
    <w:rsid w:val="00AF155C"/>
    <w:rsid w:val="00AF6609"/>
    <w:rsid w:val="00B03F43"/>
    <w:rsid w:val="00B14371"/>
    <w:rsid w:val="00B15628"/>
    <w:rsid w:val="00B17525"/>
    <w:rsid w:val="00B279B3"/>
    <w:rsid w:val="00B37638"/>
    <w:rsid w:val="00B41125"/>
    <w:rsid w:val="00B50D4A"/>
    <w:rsid w:val="00B6324A"/>
    <w:rsid w:val="00B657B1"/>
    <w:rsid w:val="00B847C7"/>
    <w:rsid w:val="00B91B23"/>
    <w:rsid w:val="00B93390"/>
    <w:rsid w:val="00BB4BFE"/>
    <w:rsid w:val="00BC2085"/>
    <w:rsid w:val="00BC3CB8"/>
    <w:rsid w:val="00BC53D1"/>
    <w:rsid w:val="00BC5DAD"/>
    <w:rsid w:val="00BC6ADE"/>
    <w:rsid w:val="00BD3950"/>
    <w:rsid w:val="00BD50E2"/>
    <w:rsid w:val="00BE3E48"/>
    <w:rsid w:val="00C13CB4"/>
    <w:rsid w:val="00C15D34"/>
    <w:rsid w:val="00C20AC3"/>
    <w:rsid w:val="00C240CA"/>
    <w:rsid w:val="00C25D6B"/>
    <w:rsid w:val="00C35B3D"/>
    <w:rsid w:val="00C556F8"/>
    <w:rsid w:val="00C9353C"/>
    <w:rsid w:val="00CB0A3A"/>
    <w:rsid w:val="00CB18C3"/>
    <w:rsid w:val="00CB5257"/>
    <w:rsid w:val="00CD46D2"/>
    <w:rsid w:val="00CE5218"/>
    <w:rsid w:val="00CE6EB1"/>
    <w:rsid w:val="00CF54DA"/>
    <w:rsid w:val="00D0086A"/>
    <w:rsid w:val="00D030ED"/>
    <w:rsid w:val="00D11610"/>
    <w:rsid w:val="00D213C4"/>
    <w:rsid w:val="00D2609B"/>
    <w:rsid w:val="00D3107B"/>
    <w:rsid w:val="00D412B2"/>
    <w:rsid w:val="00D42598"/>
    <w:rsid w:val="00D44CA3"/>
    <w:rsid w:val="00D50F88"/>
    <w:rsid w:val="00D66780"/>
    <w:rsid w:val="00D6788B"/>
    <w:rsid w:val="00D67D55"/>
    <w:rsid w:val="00D77619"/>
    <w:rsid w:val="00D86311"/>
    <w:rsid w:val="00D9162C"/>
    <w:rsid w:val="00D970F0"/>
    <w:rsid w:val="00DB162F"/>
    <w:rsid w:val="00DB757C"/>
    <w:rsid w:val="00DC27CA"/>
    <w:rsid w:val="00DC2BC3"/>
    <w:rsid w:val="00DD07B8"/>
    <w:rsid w:val="00DD12D6"/>
    <w:rsid w:val="00DD1ACD"/>
    <w:rsid w:val="00DE29C3"/>
    <w:rsid w:val="00DE34AE"/>
    <w:rsid w:val="00DE4DD8"/>
    <w:rsid w:val="00DF557A"/>
    <w:rsid w:val="00DF721C"/>
    <w:rsid w:val="00E018B9"/>
    <w:rsid w:val="00E0428E"/>
    <w:rsid w:val="00E1203C"/>
    <w:rsid w:val="00E14286"/>
    <w:rsid w:val="00E24E0B"/>
    <w:rsid w:val="00E320AD"/>
    <w:rsid w:val="00E40294"/>
    <w:rsid w:val="00E4491F"/>
    <w:rsid w:val="00E56141"/>
    <w:rsid w:val="00E57CDF"/>
    <w:rsid w:val="00E65AC8"/>
    <w:rsid w:val="00E84D1B"/>
    <w:rsid w:val="00E8503E"/>
    <w:rsid w:val="00E90121"/>
    <w:rsid w:val="00E932BB"/>
    <w:rsid w:val="00E96E01"/>
    <w:rsid w:val="00E97E9E"/>
    <w:rsid w:val="00EC1F64"/>
    <w:rsid w:val="00EE278C"/>
    <w:rsid w:val="00EF3680"/>
    <w:rsid w:val="00EF5C35"/>
    <w:rsid w:val="00F279D6"/>
    <w:rsid w:val="00F30395"/>
    <w:rsid w:val="00F31DB4"/>
    <w:rsid w:val="00F3242C"/>
    <w:rsid w:val="00F376B9"/>
    <w:rsid w:val="00F46CC4"/>
    <w:rsid w:val="00F5479C"/>
    <w:rsid w:val="00F62753"/>
    <w:rsid w:val="00F67770"/>
    <w:rsid w:val="00F67B23"/>
    <w:rsid w:val="00F80655"/>
    <w:rsid w:val="00F81E00"/>
    <w:rsid w:val="00F9083F"/>
    <w:rsid w:val="00F9100F"/>
    <w:rsid w:val="00F9415D"/>
    <w:rsid w:val="00FA06F9"/>
    <w:rsid w:val="00FA73FA"/>
    <w:rsid w:val="00FB3B1E"/>
    <w:rsid w:val="00FB4E98"/>
    <w:rsid w:val="00FB70BF"/>
    <w:rsid w:val="00FC1515"/>
    <w:rsid w:val="00FD1588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B93E9"/>
  <w15:chartTrackingRefBased/>
  <w15:docId w15:val="{B743DB17-89FA-4C7C-83D1-9C03EF00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C4"/>
    <w:pPr>
      <w:spacing w:after="12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21F67"/>
    <w:pPr>
      <w:keepNext/>
      <w:keepLines/>
      <w:spacing w:line="240" w:lineRule="auto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7D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21F67"/>
    <w:rPr>
      <w:rFonts w:eastAsiaTheme="majorEastAsia" w:cstheme="majorBidi"/>
      <w:b/>
      <w:sz w:val="28"/>
      <w:szCs w:val="32"/>
    </w:rPr>
  </w:style>
  <w:style w:type="numbering" w:customStyle="1" w:styleId="Estilo1">
    <w:name w:val="Estilo1"/>
    <w:uiPriority w:val="99"/>
    <w:rsid w:val="00CD46D2"/>
    <w:pPr>
      <w:numPr>
        <w:numId w:val="5"/>
      </w:numPr>
    </w:pPr>
  </w:style>
  <w:style w:type="paragraph" w:styleId="SemEspaamento">
    <w:name w:val="No Spacing"/>
    <w:uiPriority w:val="1"/>
    <w:qFormat/>
    <w:rsid w:val="00280D0C"/>
    <w:pPr>
      <w:spacing w:after="0" w:line="240" w:lineRule="auto"/>
    </w:pPr>
  </w:style>
  <w:style w:type="paragraph" w:styleId="Subttulo">
    <w:name w:val="Subtitle"/>
    <w:basedOn w:val="Ttulo1"/>
    <w:next w:val="Ttulo1"/>
    <w:link w:val="SubttuloChar"/>
    <w:uiPriority w:val="11"/>
    <w:qFormat/>
    <w:rsid w:val="00621F67"/>
    <w:pPr>
      <w:spacing w:before="120"/>
      <w:jc w:val="left"/>
    </w:pPr>
    <w:rPr>
      <w:rFonts w:eastAsiaTheme="minorEastAsia"/>
      <w:spacing w:val="15"/>
      <w:sz w:val="26"/>
    </w:rPr>
  </w:style>
  <w:style w:type="character" w:customStyle="1" w:styleId="SubttuloChar">
    <w:name w:val="Subtítulo Char"/>
    <w:basedOn w:val="Fontepargpadro"/>
    <w:link w:val="Subttulo"/>
    <w:uiPriority w:val="11"/>
    <w:rsid w:val="00621F67"/>
    <w:rPr>
      <w:rFonts w:eastAsiaTheme="minorEastAsia" w:cstheme="majorBidi"/>
      <w:b/>
      <w:spacing w:val="15"/>
      <w:sz w:val="26"/>
      <w:szCs w:val="32"/>
    </w:rPr>
  </w:style>
  <w:style w:type="table" w:styleId="Tabelacomgrade">
    <w:name w:val="Table Grid"/>
    <w:basedOn w:val="Tabelanormal"/>
    <w:uiPriority w:val="39"/>
    <w:rsid w:val="00D9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0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7E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D0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7EC"/>
    <w:rPr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07EC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D07EC"/>
    <w:pPr>
      <w:spacing w:after="100"/>
    </w:pPr>
  </w:style>
  <w:style w:type="character" w:styleId="Hyperlink">
    <w:name w:val="Hyperlink"/>
    <w:basedOn w:val="Fontepargpadro"/>
    <w:uiPriority w:val="99"/>
    <w:unhideWhenUsed/>
    <w:rsid w:val="004D07EC"/>
    <w:rPr>
      <w:color w:val="0563C1" w:themeColor="hyperlink"/>
      <w:u w:val="single"/>
    </w:rPr>
  </w:style>
  <w:style w:type="table" w:styleId="TabeladeGrade5Escura-nfase1">
    <w:name w:val="Grid Table 5 Dark Accent 1"/>
    <w:basedOn w:val="Tabelanormal"/>
    <w:uiPriority w:val="50"/>
    <w:rsid w:val="00CB5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deGrade4-nfase1">
    <w:name w:val="Grid Table 4 Accent 1"/>
    <w:basedOn w:val="Tabelanormal"/>
    <w:uiPriority w:val="49"/>
    <w:rsid w:val="00B279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7D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r/8xVM6M0xtT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455A-1C05-4331-970C-ECF2A653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23</Pages>
  <Words>4397</Words>
  <Characters>23744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Oliveira de Andrade</dc:creator>
  <cp:keywords/>
  <dc:description/>
  <cp:lastModifiedBy>Ronan Oliveira</cp:lastModifiedBy>
  <cp:revision>344</cp:revision>
  <dcterms:created xsi:type="dcterms:W3CDTF">2022-08-17T01:05:00Z</dcterms:created>
  <dcterms:modified xsi:type="dcterms:W3CDTF">2023-01-27T13:38:00Z</dcterms:modified>
</cp:coreProperties>
</file>