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BB2A" w14:textId="74E2C99F" w:rsidR="00D86311" w:rsidRDefault="00896E7F">
      <w:pPr>
        <w:spacing w:after="160" w:line="259" w:lineRule="auto"/>
        <w:jc w:val="left"/>
      </w:pPr>
      <w:r>
        <w:rPr>
          <w:noProof/>
          <w:lang w:eastAsia="pt-BR"/>
        </w:rPr>
        <mc:AlternateContent>
          <mc:Choice Requires="wps">
            <w:drawing>
              <wp:anchor distT="45720" distB="45720" distL="114300" distR="114300" simplePos="0" relativeHeight="251662336" behindDoc="0" locked="0" layoutInCell="1" allowOverlap="1" wp14:anchorId="7CC84588" wp14:editId="72F7F7C0">
                <wp:simplePos x="0" y="0"/>
                <wp:positionH relativeFrom="margin">
                  <wp:align>center</wp:align>
                </wp:positionH>
                <wp:positionV relativeFrom="paragraph">
                  <wp:posOffset>8578215</wp:posOffset>
                </wp:positionV>
                <wp:extent cx="5906770" cy="304800"/>
                <wp:effectExtent l="0" t="0" r="0" b="0"/>
                <wp:wrapSquare wrapText="bothSides"/>
                <wp:docPr id="3" name="Caixa de Text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304800"/>
                        </a:xfrm>
                        <a:prstGeom prst="rect">
                          <a:avLst/>
                        </a:prstGeom>
                        <a:noFill/>
                        <a:ln w="9525">
                          <a:noFill/>
                          <a:miter lim="800000"/>
                          <a:headEnd/>
                          <a:tailEnd/>
                        </a:ln>
                      </wps:spPr>
                      <wps:txbx>
                        <w:txbxContent>
                          <w:p w14:paraId="6714B8FA" w14:textId="77777777" w:rsidR="00D86311" w:rsidRPr="0006009B" w:rsidRDefault="00D86311" w:rsidP="00D86311">
                            <w:pPr>
                              <w:jc w:val="center"/>
                              <w:rPr>
                                <w:rFonts w:cstheme="minorHAnsi"/>
                                <w:b/>
                                <w:bCs/>
                                <w:color w:val="FFFFFF" w:themeColor="background1"/>
                                <w:sz w:val="28"/>
                                <w:szCs w:val="28"/>
                              </w:rPr>
                            </w:pPr>
                            <w:r w:rsidRPr="0006009B">
                              <w:rPr>
                                <w:rFonts w:cstheme="minorHAnsi"/>
                                <w:b/>
                                <w:bCs/>
                                <w:color w:val="FFFFFF" w:themeColor="background1"/>
                                <w:sz w:val="28"/>
                                <w:szCs w:val="28"/>
                              </w:rPr>
                              <w:t>AGOSTO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84588" id="_x0000_t202" coordsize="21600,21600" o:spt="202" path="m,l,21600r21600,l21600,xe">
                <v:stroke joinstyle="miter"/>
                <v:path gradientshapeok="t" o:connecttype="rect"/>
              </v:shapetype>
              <v:shape id="Caixa de Texto 3" o:spid="_x0000_s1026" type="#_x0000_t202" alt="&quot;&quot;" style="position:absolute;margin-left:0;margin-top:675.45pt;width:465.1pt;height:2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" filled="f" stroked="f">
                <v:textbox>
                  <w:txbxContent>
                    <w:p w14:paraId="6714B8FA" w14:textId="77777777" w:rsidR="00D86311" w:rsidRPr="0006009B" w:rsidRDefault="00D86311" w:rsidP="00D86311">
                      <w:pPr>
                        <w:jc w:val="center"/>
                        <w:rPr>
                          <w:rFonts w:cstheme="minorHAnsi"/>
                          <w:b/>
                          <w:bCs/>
                          <w:color w:val="FFFFFF" w:themeColor="background1"/>
                          <w:sz w:val="28"/>
                          <w:szCs w:val="28"/>
                        </w:rPr>
                      </w:pPr>
                      <w:r w:rsidRPr="0006009B">
                        <w:rPr>
                          <w:rFonts w:cstheme="minorHAnsi"/>
                          <w:b/>
                          <w:bCs/>
                          <w:color w:val="FFFFFF" w:themeColor="background1"/>
                          <w:sz w:val="28"/>
                          <w:szCs w:val="28"/>
                        </w:rPr>
                        <w:t>AGOSTO 2022</w:t>
                      </w:r>
                    </w:p>
                  </w:txbxContent>
                </v:textbox>
                <w10:wrap type="square" anchorx="margin"/>
              </v:shape>
            </w:pict>
          </mc:Fallback>
        </mc:AlternateContent>
      </w:r>
      <w:r w:rsidR="000D5159">
        <w:rPr>
          <w:noProof/>
        </w:rPr>
        <w:drawing>
          <wp:anchor distT="0" distB="0" distL="114300" distR="114300" simplePos="0" relativeHeight="251663360" behindDoc="1" locked="0" layoutInCell="1" allowOverlap="1" wp14:anchorId="1BD07740" wp14:editId="0CBDECAB">
            <wp:simplePos x="0" y="0"/>
            <wp:positionH relativeFrom="margin">
              <wp:align>left</wp:align>
            </wp:positionH>
            <wp:positionV relativeFrom="page">
              <wp:posOffset>2889850</wp:posOffset>
            </wp:positionV>
            <wp:extent cx="3338195" cy="1112520"/>
            <wp:effectExtent l="0" t="0" r="0" b="0"/>
            <wp:wrapTight wrapText="bothSides">
              <wp:wrapPolygon edited="0">
                <wp:start x="3575" y="370"/>
                <wp:lineTo x="2835" y="2219"/>
                <wp:lineTo x="2835" y="4438"/>
                <wp:lineTo x="3205" y="7027"/>
                <wp:lineTo x="986" y="12945"/>
                <wp:lineTo x="740" y="15164"/>
                <wp:lineTo x="1602" y="18493"/>
                <wp:lineTo x="8752" y="18863"/>
                <wp:lineTo x="8752" y="21082"/>
                <wp:lineTo x="16024" y="21082"/>
                <wp:lineTo x="16024" y="18863"/>
                <wp:lineTo x="20832" y="15904"/>
                <wp:lineTo x="20462" y="12945"/>
                <wp:lineTo x="16887" y="12945"/>
                <wp:lineTo x="20955" y="11466"/>
                <wp:lineTo x="21078" y="1479"/>
                <wp:lineTo x="19846" y="1110"/>
                <wp:lineTo x="4314" y="370"/>
                <wp:lineTo x="3575" y="370"/>
              </wp:wrapPolygon>
            </wp:wrapTight>
            <wp:docPr id="4" name="Imagem 4"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Text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3338195" cy="1112520"/>
                    </a:xfrm>
                    <a:prstGeom prst="rect">
                      <a:avLst/>
                    </a:prstGeom>
                  </pic:spPr>
                </pic:pic>
              </a:graphicData>
            </a:graphic>
          </wp:anchor>
        </w:drawing>
      </w:r>
      <w:r w:rsidR="000D5159">
        <w:rPr>
          <w:noProof/>
          <w:lang w:eastAsia="pt-BR"/>
        </w:rPr>
        <mc:AlternateContent>
          <mc:Choice Requires="wps">
            <w:drawing>
              <wp:anchor distT="45720" distB="45720" distL="114300" distR="114300" simplePos="0" relativeHeight="251660288" behindDoc="0" locked="0" layoutInCell="1" allowOverlap="1" wp14:anchorId="52996C84" wp14:editId="650168EC">
                <wp:simplePos x="0" y="0"/>
                <wp:positionH relativeFrom="margin">
                  <wp:align>left</wp:align>
                </wp:positionH>
                <wp:positionV relativeFrom="paragraph">
                  <wp:posOffset>3809097</wp:posOffset>
                </wp:positionV>
                <wp:extent cx="5906770" cy="1404620"/>
                <wp:effectExtent l="0" t="0" r="0" b="0"/>
                <wp:wrapSquare wrapText="bothSides"/>
                <wp:docPr id="10" name="Caixa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1404620"/>
                        </a:xfrm>
                        <a:prstGeom prst="rect">
                          <a:avLst/>
                        </a:prstGeom>
                        <a:noFill/>
                        <a:ln w="9525">
                          <a:noFill/>
                          <a:miter lim="800000"/>
                          <a:headEnd/>
                          <a:tailEnd/>
                        </a:ln>
                      </wps:spPr>
                      <wps:txbx>
                        <w:txbxContent>
                          <w:p w14:paraId="3065C4D7" w14:textId="597AD0BF" w:rsidR="00D86311" w:rsidRPr="00197593" w:rsidRDefault="006932B1" w:rsidP="00D86311">
                            <w:pPr>
                              <w:rPr>
                                <w:rFonts w:cstheme="minorHAnsi"/>
                                <w:b/>
                                <w:color w:val="FFFFFF" w:themeColor="background1"/>
                                <w:sz w:val="48"/>
                              </w:rPr>
                            </w:pPr>
                            <w:r>
                              <w:rPr>
                                <w:rFonts w:cstheme="minorHAnsi"/>
                                <w:b/>
                                <w:color w:val="FFFFFF" w:themeColor="background1"/>
                                <w:sz w:val="48"/>
                              </w:rPr>
                              <w:t>PRÁTICAS DE GERENCIAMENTO DE SERVIÇO</w:t>
                            </w:r>
                            <w:r w:rsidR="002177EC">
                              <w:rPr>
                                <w:rFonts w:cstheme="minorHAnsi"/>
                                <w:b/>
                                <w:color w:val="FFFFFF" w:themeColor="background1"/>
                                <w:sz w:val="48"/>
                              </w:rPr>
                              <w:t>S</w:t>
                            </w:r>
                          </w:p>
                          <w:p w14:paraId="4B3D3563" w14:textId="2A2641FE" w:rsidR="00D86311" w:rsidRPr="00197593" w:rsidRDefault="002178EC" w:rsidP="00D86311">
                            <w:pPr>
                              <w:rPr>
                                <w:rFonts w:cstheme="minorHAnsi"/>
                                <w:color w:val="FFFFFF" w:themeColor="background1"/>
                                <w:sz w:val="36"/>
                              </w:rPr>
                            </w:pPr>
                            <w:r>
                              <w:rPr>
                                <w:rFonts w:cstheme="minorHAnsi"/>
                                <w:color w:val="FFFFFF" w:themeColor="background1"/>
                                <w:sz w:val="36"/>
                              </w:rPr>
                              <w:t>GERENCIAMENTO DE INCIDENTE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96C84" id="Caixa de Texto 2" o:spid="_x0000_s1027" type="#_x0000_t202" alt="&quot;&quot;" style="position:absolute;margin-left:0;margin-top:299.95pt;width:465.1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" filled="f" stroked="f">
                <v:textbox style="mso-fit-shape-to-text:t">
                  <w:txbxContent>
                    <w:p w14:paraId="3065C4D7" w14:textId="597AD0BF" w:rsidR="00D86311" w:rsidRPr="00197593" w:rsidRDefault="006932B1" w:rsidP="00D86311">
                      <w:pPr>
                        <w:rPr>
                          <w:rFonts w:cstheme="minorHAnsi"/>
                          <w:b/>
                          <w:color w:val="FFFFFF" w:themeColor="background1"/>
                          <w:sz w:val="48"/>
                        </w:rPr>
                      </w:pPr>
                      <w:r>
                        <w:rPr>
                          <w:rFonts w:cstheme="minorHAnsi"/>
                          <w:b/>
                          <w:color w:val="FFFFFF" w:themeColor="background1"/>
                          <w:sz w:val="48"/>
                        </w:rPr>
                        <w:t>PRÁTICAS DE GERENCIAMENTO DE SERVIÇO</w:t>
                      </w:r>
                      <w:r w:rsidR="002177EC">
                        <w:rPr>
                          <w:rFonts w:cstheme="minorHAnsi"/>
                          <w:b/>
                          <w:color w:val="FFFFFF" w:themeColor="background1"/>
                          <w:sz w:val="48"/>
                        </w:rPr>
                        <w:t>S</w:t>
                      </w:r>
                    </w:p>
                    <w:p w14:paraId="4B3D3563" w14:textId="2A2641FE" w:rsidR="00D86311" w:rsidRPr="00197593" w:rsidRDefault="002178EC" w:rsidP="00D86311">
                      <w:pPr>
                        <w:rPr>
                          <w:rFonts w:cstheme="minorHAnsi"/>
                          <w:color w:val="FFFFFF" w:themeColor="background1"/>
                          <w:sz w:val="36"/>
                        </w:rPr>
                      </w:pPr>
                      <w:r>
                        <w:rPr>
                          <w:rFonts w:cstheme="minorHAnsi"/>
                          <w:color w:val="FFFFFF" w:themeColor="background1"/>
                          <w:sz w:val="36"/>
                        </w:rPr>
                        <w:t>GERENCIAMENTO DE INCIDENTE</w:t>
                      </w:r>
                    </w:p>
                  </w:txbxContent>
                </v:textbox>
                <w10:wrap type="square" anchorx="margin"/>
              </v:shape>
            </w:pict>
          </mc:Fallback>
        </mc:AlternateContent>
      </w:r>
      <w:r w:rsidR="00D86311">
        <w:rPr>
          <w:noProof/>
        </w:rPr>
        <w:drawing>
          <wp:anchor distT="0" distB="0" distL="114300" distR="114300" simplePos="0" relativeHeight="251658240" behindDoc="1" locked="0" layoutInCell="1" allowOverlap="1" wp14:anchorId="7D97061D" wp14:editId="2F80C17E">
            <wp:simplePos x="0" y="0"/>
            <wp:positionH relativeFrom="page">
              <wp:align>right</wp:align>
            </wp:positionH>
            <wp:positionV relativeFrom="page">
              <wp:align>top</wp:align>
            </wp:positionV>
            <wp:extent cx="7549200" cy="10684800"/>
            <wp:effectExtent l="0" t="0" r="0" b="2540"/>
            <wp:wrapNone/>
            <wp:docPr id="2" name="Imagem 2"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adrão do plano de fund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7549200" cy="10684800"/>
                    </a:xfrm>
                    <a:prstGeom prst="rect">
                      <a:avLst/>
                    </a:prstGeom>
                  </pic:spPr>
                </pic:pic>
              </a:graphicData>
            </a:graphic>
            <wp14:sizeRelH relativeFrom="margin">
              <wp14:pctWidth>0</wp14:pctWidth>
            </wp14:sizeRelH>
            <wp14:sizeRelV relativeFrom="margin">
              <wp14:pctHeight>0</wp14:pctHeight>
            </wp14:sizeRelV>
          </wp:anchor>
        </w:drawing>
      </w:r>
      <w:r w:rsidR="00D86311">
        <w:br w:type="page"/>
      </w:r>
    </w:p>
    <w:sdt>
      <w:sdtPr>
        <w:rPr>
          <w:rFonts w:asciiTheme="minorHAnsi" w:eastAsiaTheme="minorHAnsi" w:hAnsiTheme="minorHAnsi" w:cstheme="minorBidi"/>
          <w:color w:val="auto"/>
          <w:sz w:val="24"/>
          <w:szCs w:val="22"/>
          <w:lang w:eastAsia="en-US"/>
        </w:rPr>
        <w:id w:val="575786970"/>
        <w:docPartObj>
          <w:docPartGallery w:val="Table of Contents"/>
          <w:docPartUnique/>
        </w:docPartObj>
      </w:sdtPr>
      <w:sdtEndPr>
        <w:rPr>
          <w:b/>
          <w:bCs/>
        </w:rPr>
      </w:sdtEndPr>
      <w:sdtContent>
        <w:p w14:paraId="2E9A812E" w14:textId="0A0E12B9" w:rsidR="004D07EC" w:rsidRPr="004978E8" w:rsidRDefault="004D07EC" w:rsidP="004978E8">
          <w:pPr>
            <w:pStyle w:val="CabealhodoSumrio"/>
            <w:tabs>
              <w:tab w:val="left" w:pos="2948"/>
            </w:tabs>
            <w:spacing w:line="360" w:lineRule="auto"/>
            <w:rPr>
              <w:rFonts w:asciiTheme="minorHAnsi" w:eastAsiaTheme="minorHAnsi" w:hAnsiTheme="minorHAnsi" w:cstheme="minorBidi"/>
              <w:color w:val="auto"/>
              <w:sz w:val="24"/>
              <w:szCs w:val="22"/>
              <w:lang w:eastAsia="en-US"/>
            </w:rPr>
          </w:pPr>
          <w:r w:rsidRPr="004978E8">
            <w:rPr>
              <w:b/>
              <w:bCs/>
              <w:color w:val="auto"/>
            </w:rPr>
            <w:t>Sumário</w:t>
          </w:r>
        </w:p>
        <w:p w14:paraId="14B1CB39" w14:textId="6850E4B6" w:rsidR="00181202" w:rsidRDefault="004D07EC">
          <w:pPr>
            <w:pStyle w:val="Sumrio1"/>
            <w:tabs>
              <w:tab w:val="left" w:pos="440"/>
              <w:tab w:val="right" w:leader="dot" w:pos="9736"/>
            </w:tabs>
            <w:rPr>
              <w:rFonts w:eastAsiaTheme="minorEastAsia"/>
              <w:noProof/>
              <w:sz w:val="22"/>
              <w:lang w:eastAsia="pt-BR"/>
            </w:rPr>
          </w:pPr>
          <w:r>
            <w:fldChar w:fldCharType="begin"/>
          </w:r>
          <w:r>
            <w:instrText xml:space="preserve"> TOC \o "1-3" \h \z \u </w:instrText>
          </w:r>
          <w:r>
            <w:fldChar w:fldCharType="separate"/>
          </w:r>
          <w:hyperlink w:anchor="_Toc112080060" w:history="1">
            <w:r w:rsidR="00181202" w:rsidRPr="004B544D">
              <w:rPr>
                <w:rStyle w:val="Hyperlink"/>
                <w:noProof/>
              </w:rPr>
              <w:t>1.</w:t>
            </w:r>
            <w:r w:rsidR="00181202">
              <w:rPr>
                <w:rFonts w:eastAsiaTheme="minorEastAsia"/>
                <w:noProof/>
                <w:sz w:val="22"/>
                <w:lang w:eastAsia="pt-BR"/>
              </w:rPr>
              <w:tab/>
            </w:r>
            <w:r w:rsidR="00181202" w:rsidRPr="004B544D">
              <w:rPr>
                <w:rStyle w:val="Hyperlink"/>
                <w:noProof/>
              </w:rPr>
              <w:t>INTRODUÇÃO</w:t>
            </w:r>
            <w:r w:rsidR="00181202">
              <w:rPr>
                <w:noProof/>
                <w:webHidden/>
              </w:rPr>
              <w:tab/>
            </w:r>
            <w:r w:rsidR="00181202">
              <w:rPr>
                <w:noProof/>
                <w:webHidden/>
              </w:rPr>
              <w:fldChar w:fldCharType="begin"/>
            </w:r>
            <w:r w:rsidR="00181202">
              <w:rPr>
                <w:noProof/>
                <w:webHidden/>
              </w:rPr>
              <w:instrText xml:space="preserve"> PAGEREF _Toc112080060 \h </w:instrText>
            </w:r>
            <w:r w:rsidR="00181202">
              <w:rPr>
                <w:noProof/>
                <w:webHidden/>
              </w:rPr>
            </w:r>
            <w:r w:rsidR="00181202">
              <w:rPr>
                <w:noProof/>
                <w:webHidden/>
              </w:rPr>
              <w:fldChar w:fldCharType="separate"/>
            </w:r>
            <w:r w:rsidR="00181202">
              <w:rPr>
                <w:noProof/>
                <w:webHidden/>
              </w:rPr>
              <w:t>3</w:t>
            </w:r>
            <w:r w:rsidR="00181202">
              <w:rPr>
                <w:noProof/>
                <w:webHidden/>
              </w:rPr>
              <w:fldChar w:fldCharType="end"/>
            </w:r>
          </w:hyperlink>
        </w:p>
        <w:p w14:paraId="03CDF5FE" w14:textId="036FC2D4" w:rsidR="00181202" w:rsidRDefault="00A731A3">
          <w:pPr>
            <w:pStyle w:val="Sumrio1"/>
            <w:tabs>
              <w:tab w:val="left" w:pos="440"/>
              <w:tab w:val="right" w:leader="dot" w:pos="9736"/>
            </w:tabs>
            <w:rPr>
              <w:rFonts w:eastAsiaTheme="minorEastAsia"/>
              <w:noProof/>
              <w:sz w:val="22"/>
              <w:lang w:eastAsia="pt-BR"/>
            </w:rPr>
          </w:pPr>
          <w:hyperlink w:anchor="_Toc112080061" w:history="1">
            <w:r w:rsidR="00181202" w:rsidRPr="004B544D">
              <w:rPr>
                <w:rStyle w:val="Hyperlink"/>
                <w:noProof/>
              </w:rPr>
              <w:t>2.</w:t>
            </w:r>
            <w:r w:rsidR="00181202">
              <w:rPr>
                <w:rFonts w:eastAsiaTheme="minorEastAsia"/>
                <w:noProof/>
                <w:sz w:val="22"/>
                <w:lang w:eastAsia="pt-BR"/>
              </w:rPr>
              <w:tab/>
            </w:r>
            <w:r w:rsidR="00181202" w:rsidRPr="004B544D">
              <w:rPr>
                <w:rStyle w:val="Hyperlink"/>
                <w:noProof/>
              </w:rPr>
              <w:t>DESCRIÇÃO DA PRÁTICA</w:t>
            </w:r>
            <w:r w:rsidR="00181202">
              <w:rPr>
                <w:noProof/>
                <w:webHidden/>
              </w:rPr>
              <w:tab/>
            </w:r>
            <w:r w:rsidR="00181202">
              <w:rPr>
                <w:noProof/>
                <w:webHidden/>
              </w:rPr>
              <w:fldChar w:fldCharType="begin"/>
            </w:r>
            <w:r w:rsidR="00181202">
              <w:rPr>
                <w:noProof/>
                <w:webHidden/>
              </w:rPr>
              <w:instrText xml:space="preserve"> PAGEREF _Toc112080061 \h </w:instrText>
            </w:r>
            <w:r w:rsidR="00181202">
              <w:rPr>
                <w:noProof/>
                <w:webHidden/>
              </w:rPr>
            </w:r>
            <w:r w:rsidR="00181202">
              <w:rPr>
                <w:noProof/>
                <w:webHidden/>
              </w:rPr>
              <w:fldChar w:fldCharType="separate"/>
            </w:r>
            <w:r w:rsidR="00181202">
              <w:rPr>
                <w:noProof/>
                <w:webHidden/>
              </w:rPr>
              <w:t>3</w:t>
            </w:r>
            <w:r w:rsidR="00181202">
              <w:rPr>
                <w:noProof/>
                <w:webHidden/>
              </w:rPr>
              <w:fldChar w:fldCharType="end"/>
            </w:r>
          </w:hyperlink>
        </w:p>
        <w:p w14:paraId="0F62D22A" w14:textId="4EC0B0E1" w:rsidR="00181202" w:rsidRDefault="00A731A3">
          <w:pPr>
            <w:pStyle w:val="Sumrio1"/>
            <w:tabs>
              <w:tab w:val="right" w:leader="dot" w:pos="9736"/>
            </w:tabs>
            <w:rPr>
              <w:rFonts w:eastAsiaTheme="minorEastAsia"/>
              <w:noProof/>
              <w:sz w:val="22"/>
              <w:lang w:eastAsia="pt-BR"/>
            </w:rPr>
          </w:pPr>
          <w:hyperlink w:anchor="_Toc112080062" w:history="1">
            <w:r w:rsidR="00181202" w:rsidRPr="004B544D">
              <w:rPr>
                <w:rStyle w:val="Hyperlink"/>
                <w:noProof/>
              </w:rPr>
              <w:t>2.1. OBJETIVOS</w:t>
            </w:r>
            <w:r w:rsidR="00181202">
              <w:rPr>
                <w:noProof/>
                <w:webHidden/>
              </w:rPr>
              <w:tab/>
            </w:r>
            <w:r w:rsidR="00181202">
              <w:rPr>
                <w:noProof/>
                <w:webHidden/>
              </w:rPr>
              <w:fldChar w:fldCharType="begin"/>
            </w:r>
            <w:r w:rsidR="00181202">
              <w:rPr>
                <w:noProof/>
                <w:webHidden/>
              </w:rPr>
              <w:instrText xml:space="preserve"> PAGEREF _Toc112080062 \h </w:instrText>
            </w:r>
            <w:r w:rsidR="00181202">
              <w:rPr>
                <w:noProof/>
                <w:webHidden/>
              </w:rPr>
            </w:r>
            <w:r w:rsidR="00181202">
              <w:rPr>
                <w:noProof/>
                <w:webHidden/>
              </w:rPr>
              <w:fldChar w:fldCharType="separate"/>
            </w:r>
            <w:r w:rsidR="00181202">
              <w:rPr>
                <w:noProof/>
                <w:webHidden/>
              </w:rPr>
              <w:t>3</w:t>
            </w:r>
            <w:r w:rsidR="00181202">
              <w:rPr>
                <w:noProof/>
                <w:webHidden/>
              </w:rPr>
              <w:fldChar w:fldCharType="end"/>
            </w:r>
          </w:hyperlink>
        </w:p>
        <w:p w14:paraId="5D255445" w14:textId="5FBB5317" w:rsidR="00181202" w:rsidRDefault="00A731A3">
          <w:pPr>
            <w:pStyle w:val="Sumrio1"/>
            <w:tabs>
              <w:tab w:val="right" w:leader="dot" w:pos="9736"/>
            </w:tabs>
            <w:rPr>
              <w:rFonts w:eastAsiaTheme="minorEastAsia"/>
              <w:noProof/>
              <w:sz w:val="22"/>
              <w:lang w:eastAsia="pt-BR"/>
            </w:rPr>
          </w:pPr>
          <w:hyperlink w:anchor="_Toc112080063" w:history="1">
            <w:r w:rsidR="00181202" w:rsidRPr="004B544D">
              <w:rPr>
                <w:rStyle w:val="Hyperlink"/>
                <w:noProof/>
              </w:rPr>
              <w:t>2.2. BENEFÍCIOS ESPERADOS</w:t>
            </w:r>
            <w:r w:rsidR="00181202">
              <w:rPr>
                <w:noProof/>
                <w:webHidden/>
              </w:rPr>
              <w:tab/>
            </w:r>
            <w:r w:rsidR="00181202">
              <w:rPr>
                <w:noProof/>
                <w:webHidden/>
              </w:rPr>
              <w:fldChar w:fldCharType="begin"/>
            </w:r>
            <w:r w:rsidR="00181202">
              <w:rPr>
                <w:noProof/>
                <w:webHidden/>
              </w:rPr>
              <w:instrText xml:space="preserve"> PAGEREF _Toc112080063 \h </w:instrText>
            </w:r>
            <w:r w:rsidR="00181202">
              <w:rPr>
                <w:noProof/>
                <w:webHidden/>
              </w:rPr>
            </w:r>
            <w:r w:rsidR="00181202">
              <w:rPr>
                <w:noProof/>
                <w:webHidden/>
              </w:rPr>
              <w:fldChar w:fldCharType="separate"/>
            </w:r>
            <w:r w:rsidR="00181202">
              <w:rPr>
                <w:noProof/>
                <w:webHidden/>
              </w:rPr>
              <w:t>3</w:t>
            </w:r>
            <w:r w:rsidR="00181202">
              <w:rPr>
                <w:noProof/>
                <w:webHidden/>
              </w:rPr>
              <w:fldChar w:fldCharType="end"/>
            </w:r>
          </w:hyperlink>
        </w:p>
        <w:p w14:paraId="7C1ED20D" w14:textId="6FC603D8" w:rsidR="00181202" w:rsidRDefault="00A731A3">
          <w:pPr>
            <w:pStyle w:val="Sumrio1"/>
            <w:tabs>
              <w:tab w:val="right" w:leader="dot" w:pos="9736"/>
            </w:tabs>
            <w:rPr>
              <w:rFonts w:eastAsiaTheme="minorEastAsia"/>
              <w:noProof/>
              <w:sz w:val="22"/>
              <w:lang w:eastAsia="pt-BR"/>
            </w:rPr>
          </w:pPr>
          <w:hyperlink w:anchor="_Toc112080064" w:history="1">
            <w:r w:rsidR="00181202" w:rsidRPr="004B544D">
              <w:rPr>
                <w:rStyle w:val="Hyperlink"/>
                <w:noProof/>
              </w:rPr>
              <w:t>2.3. DEFINIÇÕES E ABREVIAÇÕES</w:t>
            </w:r>
            <w:r w:rsidR="00181202">
              <w:rPr>
                <w:noProof/>
                <w:webHidden/>
              </w:rPr>
              <w:tab/>
            </w:r>
            <w:r w:rsidR="00181202">
              <w:rPr>
                <w:noProof/>
                <w:webHidden/>
              </w:rPr>
              <w:fldChar w:fldCharType="begin"/>
            </w:r>
            <w:r w:rsidR="00181202">
              <w:rPr>
                <w:noProof/>
                <w:webHidden/>
              </w:rPr>
              <w:instrText xml:space="preserve"> PAGEREF _Toc112080064 \h </w:instrText>
            </w:r>
            <w:r w:rsidR="00181202">
              <w:rPr>
                <w:noProof/>
                <w:webHidden/>
              </w:rPr>
            </w:r>
            <w:r w:rsidR="00181202">
              <w:rPr>
                <w:noProof/>
                <w:webHidden/>
              </w:rPr>
              <w:fldChar w:fldCharType="separate"/>
            </w:r>
            <w:r w:rsidR="00181202">
              <w:rPr>
                <w:noProof/>
                <w:webHidden/>
              </w:rPr>
              <w:t>3</w:t>
            </w:r>
            <w:r w:rsidR="00181202">
              <w:rPr>
                <w:noProof/>
                <w:webHidden/>
              </w:rPr>
              <w:fldChar w:fldCharType="end"/>
            </w:r>
          </w:hyperlink>
        </w:p>
        <w:p w14:paraId="456D27A5" w14:textId="6DDB152D" w:rsidR="00181202" w:rsidRDefault="00A731A3">
          <w:pPr>
            <w:pStyle w:val="Sumrio1"/>
            <w:tabs>
              <w:tab w:val="right" w:leader="dot" w:pos="9736"/>
            </w:tabs>
            <w:rPr>
              <w:rFonts w:eastAsiaTheme="minorEastAsia"/>
              <w:noProof/>
              <w:sz w:val="22"/>
              <w:lang w:eastAsia="pt-BR"/>
            </w:rPr>
          </w:pPr>
          <w:hyperlink w:anchor="_Toc112080065" w:history="1">
            <w:r w:rsidR="00181202" w:rsidRPr="004B544D">
              <w:rPr>
                <w:rStyle w:val="Hyperlink"/>
                <w:noProof/>
              </w:rPr>
              <w:t>2.4. ESCOPO</w:t>
            </w:r>
            <w:r w:rsidR="00181202">
              <w:rPr>
                <w:noProof/>
                <w:webHidden/>
              </w:rPr>
              <w:tab/>
            </w:r>
            <w:r w:rsidR="00181202">
              <w:rPr>
                <w:noProof/>
                <w:webHidden/>
              </w:rPr>
              <w:fldChar w:fldCharType="begin"/>
            </w:r>
            <w:r w:rsidR="00181202">
              <w:rPr>
                <w:noProof/>
                <w:webHidden/>
              </w:rPr>
              <w:instrText xml:space="preserve"> PAGEREF _Toc112080065 \h </w:instrText>
            </w:r>
            <w:r w:rsidR="00181202">
              <w:rPr>
                <w:noProof/>
                <w:webHidden/>
              </w:rPr>
            </w:r>
            <w:r w:rsidR="00181202">
              <w:rPr>
                <w:noProof/>
                <w:webHidden/>
              </w:rPr>
              <w:fldChar w:fldCharType="separate"/>
            </w:r>
            <w:r w:rsidR="00181202">
              <w:rPr>
                <w:noProof/>
                <w:webHidden/>
              </w:rPr>
              <w:t>5</w:t>
            </w:r>
            <w:r w:rsidR="00181202">
              <w:rPr>
                <w:noProof/>
                <w:webHidden/>
              </w:rPr>
              <w:fldChar w:fldCharType="end"/>
            </w:r>
          </w:hyperlink>
        </w:p>
        <w:p w14:paraId="0796C694" w14:textId="4F344B12" w:rsidR="00181202" w:rsidRDefault="00A731A3">
          <w:pPr>
            <w:pStyle w:val="Sumrio1"/>
            <w:tabs>
              <w:tab w:val="right" w:leader="dot" w:pos="9736"/>
            </w:tabs>
            <w:rPr>
              <w:rFonts w:eastAsiaTheme="minorEastAsia"/>
              <w:noProof/>
              <w:sz w:val="22"/>
              <w:lang w:eastAsia="pt-BR"/>
            </w:rPr>
          </w:pPr>
          <w:hyperlink w:anchor="_Toc112080066" w:history="1">
            <w:r w:rsidR="00181202" w:rsidRPr="004B544D">
              <w:rPr>
                <w:rStyle w:val="Hyperlink"/>
                <w:noProof/>
              </w:rPr>
              <w:t>2.5. POLÍTICAS DA PRÁTICA</w:t>
            </w:r>
            <w:r w:rsidR="00181202">
              <w:rPr>
                <w:noProof/>
                <w:webHidden/>
              </w:rPr>
              <w:tab/>
            </w:r>
            <w:r w:rsidR="00181202">
              <w:rPr>
                <w:noProof/>
                <w:webHidden/>
              </w:rPr>
              <w:fldChar w:fldCharType="begin"/>
            </w:r>
            <w:r w:rsidR="00181202">
              <w:rPr>
                <w:noProof/>
                <w:webHidden/>
              </w:rPr>
              <w:instrText xml:space="preserve"> PAGEREF _Toc112080066 \h </w:instrText>
            </w:r>
            <w:r w:rsidR="00181202">
              <w:rPr>
                <w:noProof/>
                <w:webHidden/>
              </w:rPr>
            </w:r>
            <w:r w:rsidR="00181202">
              <w:rPr>
                <w:noProof/>
                <w:webHidden/>
              </w:rPr>
              <w:fldChar w:fldCharType="separate"/>
            </w:r>
            <w:r w:rsidR="00181202">
              <w:rPr>
                <w:noProof/>
                <w:webHidden/>
              </w:rPr>
              <w:t>6</w:t>
            </w:r>
            <w:r w:rsidR="00181202">
              <w:rPr>
                <w:noProof/>
                <w:webHidden/>
              </w:rPr>
              <w:fldChar w:fldCharType="end"/>
            </w:r>
          </w:hyperlink>
        </w:p>
        <w:p w14:paraId="3E4CC2E1" w14:textId="0BC2E686" w:rsidR="00181202" w:rsidRDefault="00A731A3">
          <w:pPr>
            <w:pStyle w:val="Sumrio1"/>
            <w:tabs>
              <w:tab w:val="left" w:pos="880"/>
              <w:tab w:val="right" w:leader="dot" w:pos="9736"/>
            </w:tabs>
            <w:rPr>
              <w:rFonts w:eastAsiaTheme="minorEastAsia"/>
              <w:noProof/>
              <w:sz w:val="22"/>
              <w:lang w:eastAsia="pt-BR"/>
            </w:rPr>
          </w:pPr>
          <w:hyperlink w:anchor="_Toc112080067" w:history="1">
            <w:r w:rsidR="00181202" w:rsidRPr="004B544D">
              <w:rPr>
                <w:rStyle w:val="Hyperlink"/>
                <w:noProof/>
              </w:rPr>
              <w:t>2.5.1.</w:t>
            </w:r>
            <w:r w:rsidR="00181202">
              <w:rPr>
                <w:rFonts w:eastAsiaTheme="minorEastAsia"/>
                <w:noProof/>
                <w:sz w:val="22"/>
                <w:lang w:eastAsia="pt-BR"/>
              </w:rPr>
              <w:tab/>
            </w:r>
            <w:r w:rsidR="00181202" w:rsidRPr="004B544D">
              <w:rPr>
                <w:rStyle w:val="Hyperlink"/>
                <w:noProof/>
              </w:rPr>
              <w:t>Toda solicitação de mudança deve ser registrada</w:t>
            </w:r>
            <w:r w:rsidR="00181202">
              <w:rPr>
                <w:noProof/>
                <w:webHidden/>
              </w:rPr>
              <w:tab/>
            </w:r>
            <w:r w:rsidR="00181202">
              <w:rPr>
                <w:noProof/>
                <w:webHidden/>
              </w:rPr>
              <w:fldChar w:fldCharType="begin"/>
            </w:r>
            <w:r w:rsidR="00181202">
              <w:rPr>
                <w:noProof/>
                <w:webHidden/>
              </w:rPr>
              <w:instrText xml:space="preserve"> PAGEREF _Toc112080067 \h </w:instrText>
            </w:r>
            <w:r w:rsidR="00181202">
              <w:rPr>
                <w:noProof/>
                <w:webHidden/>
              </w:rPr>
            </w:r>
            <w:r w:rsidR="00181202">
              <w:rPr>
                <w:noProof/>
                <w:webHidden/>
              </w:rPr>
              <w:fldChar w:fldCharType="separate"/>
            </w:r>
            <w:r w:rsidR="00181202">
              <w:rPr>
                <w:noProof/>
                <w:webHidden/>
              </w:rPr>
              <w:t>6</w:t>
            </w:r>
            <w:r w:rsidR="00181202">
              <w:rPr>
                <w:noProof/>
                <w:webHidden/>
              </w:rPr>
              <w:fldChar w:fldCharType="end"/>
            </w:r>
          </w:hyperlink>
        </w:p>
        <w:p w14:paraId="21DD0489" w14:textId="470AEE36" w:rsidR="00181202" w:rsidRDefault="00A731A3">
          <w:pPr>
            <w:pStyle w:val="Sumrio1"/>
            <w:tabs>
              <w:tab w:val="left" w:pos="880"/>
              <w:tab w:val="right" w:leader="dot" w:pos="9736"/>
            </w:tabs>
            <w:rPr>
              <w:rFonts w:eastAsiaTheme="minorEastAsia"/>
              <w:noProof/>
              <w:sz w:val="22"/>
              <w:lang w:eastAsia="pt-BR"/>
            </w:rPr>
          </w:pPr>
          <w:hyperlink w:anchor="_Toc112080068" w:history="1">
            <w:r w:rsidR="00181202" w:rsidRPr="004B544D">
              <w:rPr>
                <w:rStyle w:val="Hyperlink"/>
                <w:noProof/>
              </w:rPr>
              <w:t>2.5.2.</w:t>
            </w:r>
            <w:r w:rsidR="00181202">
              <w:rPr>
                <w:rFonts w:eastAsiaTheme="minorEastAsia"/>
                <w:noProof/>
                <w:sz w:val="22"/>
                <w:lang w:eastAsia="pt-BR"/>
              </w:rPr>
              <w:tab/>
            </w:r>
            <w:r w:rsidR="00181202" w:rsidRPr="004B544D">
              <w:rPr>
                <w:rStyle w:val="Hyperlink"/>
                <w:noProof/>
              </w:rPr>
              <w:t>Tipos de Mudanças</w:t>
            </w:r>
            <w:r w:rsidR="00181202">
              <w:rPr>
                <w:noProof/>
                <w:webHidden/>
              </w:rPr>
              <w:tab/>
            </w:r>
            <w:r w:rsidR="00181202">
              <w:rPr>
                <w:noProof/>
                <w:webHidden/>
              </w:rPr>
              <w:fldChar w:fldCharType="begin"/>
            </w:r>
            <w:r w:rsidR="00181202">
              <w:rPr>
                <w:noProof/>
                <w:webHidden/>
              </w:rPr>
              <w:instrText xml:space="preserve"> PAGEREF _Toc112080068 \h </w:instrText>
            </w:r>
            <w:r w:rsidR="00181202">
              <w:rPr>
                <w:noProof/>
                <w:webHidden/>
              </w:rPr>
            </w:r>
            <w:r w:rsidR="00181202">
              <w:rPr>
                <w:noProof/>
                <w:webHidden/>
              </w:rPr>
              <w:fldChar w:fldCharType="separate"/>
            </w:r>
            <w:r w:rsidR="00181202">
              <w:rPr>
                <w:noProof/>
                <w:webHidden/>
              </w:rPr>
              <w:t>6</w:t>
            </w:r>
            <w:r w:rsidR="00181202">
              <w:rPr>
                <w:noProof/>
                <w:webHidden/>
              </w:rPr>
              <w:fldChar w:fldCharType="end"/>
            </w:r>
          </w:hyperlink>
        </w:p>
        <w:p w14:paraId="3703CA98" w14:textId="438D519E" w:rsidR="00181202" w:rsidRDefault="00A731A3">
          <w:pPr>
            <w:pStyle w:val="Sumrio1"/>
            <w:tabs>
              <w:tab w:val="left" w:pos="880"/>
              <w:tab w:val="right" w:leader="dot" w:pos="9736"/>
            </w:tabs>
            <w:rPr>
              <w:rFonts w:eastAsiaTheme="minorEastAsia"/>
              <w:noProof/>
              <w:sz w:val="22"/>
              <w:lang w:eastAsia="pt-BR"/>
            </w:rPr>
          </w:pPr>
          <w:hyperlink w:anchor="_Toc112080069" w:history="1">
            <w:r w:rsidR="00181202" w:rsidRPr="004B544D">
              <w:rPr>
                <w:rStyle w:val="Hyperlink"/>
                <w:noProof/>
              </w:rPr>
              <w:t>2.5.3.</w:t>
            </w:r>
            <w:r w:rsidR="00181202">
              <w:rPr>
                <w:rFonts w:eastAsiaTheme="minorEastAsia"/>
                <w:noProof/>
                <w:sz w:val="22"/>
                <w:lang w:eastAsia="pt-BR"/>
              </w:rPr>
              <w:tab/>
            </w:r>
            <w:r w:rsidR="00181202" w:rsidRPr="004B544D">
              <w:rPr>
                <w:rStyle w:val="Hyperlink"/>
                <w:noProof/>
              </w:rPr>
              <w:t>Plano de Comunicação</w:t>
            </w:r>
            <w:r w:rsidR="00181202">
              <w:rPr>
                <w:noProof/>
                <w:webHidden/>
              </w:rPr>
              <w:tab/>
            </w:r>
            <w:r w:rsidR="00181202">
              <w:rPr>
                <w:noProof/>
                <w:webHidden/>
              </w:rPr>
              <w:fldChar w:fldCharType="begin"/>
            </w:r>
            <w:r w:rsidR="00181202">
              <w:rPr>
                <w:noProof/>
                <w:webHidden/>
              </w:rPr>
              <w:instrText xml:space="preserve"> PAGEREF _Toc112080069 \h </w:instrText>
            </w:r>
            <w:r w:rsidR="00181202">
              <w:rPr>
                <w:noProof/>
                <w:webHidden/>
              </w:rPr>
            </w:r>
            <w:r w:rsidR="00181202">
              <w:rPr>
                <w:noProof/>
                <w:webHidden/>
              </w:rPr>
              <w:fldChar w:fldCharType="separate"/>
            </w:r>
            <w:r w:rsidR="00181202">
              <w:rPr>
                <w:noProof/>
                <w:webHidden/>
              </w:rPr>
              <w:t>7</w:t>
            </w:r>
            <w:r w:rsidR="00181202">
              <w:rPr>
                <w:noProof/>
                <w:webHidden/>
              </w:rPr>
              <w:fldChar w:fldCharType="end"/>
            </w:r>
          </w:hyperlink>
        </w:p>
        <w:p w14:paraId="2780065B" w14:textId="1D20477B" w:rsidR="00181202" w:rsidRDefault="00A731A3">
          <w:pPr>
            <w:pStyle w:val="Sumrio1"/>
            <w:tabs>
              <w:tab w:val="left" w:pos="880"/>
              <w:tab w:val="right" w:leader="dot" w:pos="9736"/>
            </w:tabs>
            <w:rPr>
              <w:rFonts w:eastAsiaTheme="minorEastAsia"/>
              <w:noProof/>
              <w:sz w:val="22"/>
              <w:lang w:eastAsia="pt-BR"/>
            </w:rPr>
          </w:pPr>
          <w:hyperlink w:anchor="_Toc112080070" w:history="1">
            <w:r w:rsidR="00181202" w:rsidRPr="004B544D">
              <w:rPr>
                <w:rStyle w:val="Hyperlink"/>
                <w:noProof/>
              </w:rPr>
              <w:t>2.5.4.</w:t>
            </w:r>
            <w:r w:rsidR="00181202">
              <w:rPr>
                <w:rFonts w:eastAsiaTheme="minorEastAsia"/>
                <w:noProof/>
                <w:sz w:val="22"/>
                <w:lang w:eastAsia="pt-BR"/>
              </w:rPr>
              <w:tab/>
            </w:r>
            <w:r w:rsidR="00181202" w:rsidRPr="004B544D">
              <w:rPr>
                <w:rStyle w:val="Hyperlink"/>
                <w:noProof/>
              </w:rPr>
              <w:t>Natureza das Mudanças</w:t>
            </w:r>
            <w:r w:rsidR="00181202">
              <w:rPr>
                <w:noProof/>
                <w:webHidden/>
              </w:rPr>
              <w:tab/>
            </w:r>
            <w:r w:rsidR="00181202">
              <w:rPr>
                <w:noProof/>
                <w:webHidden/>
              </w:rPr>
              <w:fldChar w:fldCharType="begin"/>
            </w:r>
            <w:r w:rsidR="00181202">
              <w:rPr>
                <w:noProof/>
                <w:webHidden/>
              </w:rPr>
              <w:instrText xml:space="preserve"> PAGEREF _Toc112080070 \h </w:instrText>
            </w:r>
            <w:r w:rsidR="00181202">
              <w:rPr>
                <w:noProof/>
                <w:webHidden/>
              </w:rPr>
            </w:r>
            <w:r w:rsidR="00181202">
              <w:rPr>
                <w:noProof/>
                <w:webHidden/>
              </w:rPr>
              <w:fldChar w:fldCharType="separate"/>
            </w:r>
            <w:r w:rsidR="00181202">
              <w:rPr>
                <w:noProof/>
                <w:webHidden/>
              </w:rPr>
              <w:t>8</w:t>
            </w:r>
            <w:r w:rsidR="00181202">
              <w:rPr>
                <w:noProof/>
                <w:webHidden/>
              </w:rPr>
              <w:fldChar w:fldCharType="end"/>
            </w:r>
          </w:hyperlink>
        </w:p>
        <w:p w14:paraId="7580A26E" w14:textId="7E1EDE6F" w:rsidR="00181202" w:rsidRDefault="00A731A3">
          <w:pPr>
            <w:pStyle w:val="Sumrio1"/>
            <w:tabs>
              <w:tab w:val="left" w:pos="880"/>
              <w:tab w:val="right" w:leader="dot" w:pos="9736"/>
            </w:tabs>
            <w:rPr>
              <w:rFonts w:eastAsiaTheme="minorEastAsia"/>
              <w:noProof/>
              <w:sz w:val="22"/>
              <w:lang w:eastAsia="pt-BR"/>
            </w:rPr>
          </w:pPr>
          <w:hyperlink w:anchor="_Toc112080071" w:history="1">
            <w:r w:rsidR="00181202" w:rsidRPr="004B544D">
              <w:rPr>
                <w:rStyle w:val="Hyperlink"/>
                <w:noProof/>
              </w:rPr>
              <w:t>2.5.5.</w:t>
            </w:r>
            <w:r w:rsidR="00181202">
              <w:rPr>
                <w:rFonts w:eastAsiaTheme="minorEastAsia"/>
                <w:noProof/>
                <w:sz w:val="22"/>
                <w:lang w:eastAsia="pt-BR"/>
              </w:rPr>
              <w:tab/>
            </w:r>
            <w:r w:rsidR="00181202" w:rsidRPr="004B544D">
              <w:rPr>
                <w:rStyle w:val="Hyperlink"/>
                <w:noProof/>
              </w:rPr>
              <w:t>Prioridade das mudanças</w:t>
            </w:r>
            <w:r w:rsidR="00181202">
              <w:rPr>
                <w:noProof/>
                <w:webHidden/>
              </w:rPr>
              <w:tab/>
            </w:r>
            <w:r w:rsidR="00181202">
              <w:rPr>
                <w:noProof/>
                <w:webHidden/>
              </w:rPr>
              <w:fldChar w:fldCharType="begin"/>
            </w:r>
            <w:r w:rsidR="00181202">
              <w:rPr>
                <w:noProof/>
                <w:webHidden/>
              </w:rPr>
              <w:instrText xml:space="preserve"> PAGEREF _Toc112080071 \h </w:instrText>
            </w:r>
            <w:r w:rsidR="00181202">
              <w:rPr>
                <w:noProof/>
                <w:webHidden/>
              </w:rPr>
            </w:r>
            <w:r w:rsidR="00181202">
              <w:rPr>
                <w:noProof/>
                <w:webHidden/>
              </w:rPr>
              <w:fldChar w:fldCharType="separate"/>
            </w:r>
            <w:r w:rsidR="00181202">
              <w:rPr>
                <w:noProof/>
                <w:webHidden/>
              </w:rPr>
              <w:t>8</w:t>
            </w:r>
            <w:r w:rsidR="00181202">
              <w:rPr>
                <w:noProof/>
                <w:webHidden/>
              </w:rPr>
              <w:fldChar w:fldCharType="end"/>
            </w:r>
          </w:hyperlink>
        </w:p>
        <w:p w14:paraId="62E439D7" w14:textId="426310EF" w:rsidR="00181202" w:rsidRDefault="00A731A3">
          <w:pPr>
            <w:pStyle w:val="Sumrio1"/>
            <w:tabs>
              <w:tab w:val="left" w:pos="880"/>
              <w:tab w:val="right" w:leader="dot" w:pos="9736"/>
            </w:tabs>
            <w:rPr>
              <w:rFonts w:eastAsiaTheme="minorEastAsia"/>
              <w:noProof/>
              <w:sz w:val="22"/>
              <w:lang w:eastAsia="pt-BR"/>
            </w:rPr>
          </w:pPr>
          <w:hyperlink w:anchor="_Toc112080072" w:history="1">
            <w:r w:rsidR="00181202" w:rsidRPr="004B544D">
              <w:rPr>
                <w:rStyle w:val="Hyperlink"/>
                <w:noProof/>
              </w:rPr>
              <w:t>2.5.6.</w:t>
            </w:r>
            <w:r w:rsidR="00181202">
              <w:rPr>
                <w:rFonts w:eastAsiaTheme="minorEastAsia"/>
                <w:noProof/>
                <w:sz w:val="22"/>
                <w:lang w:eastAsia="pt-BR"/>
              </w:rPr>
              <w:tab/>
            </w:r>
            <w:r w:rsidR="00181202" w:rsidRPr="004B544D">
              <w:rPr>
                <w:rStyle w:val="Hyperlink"/>
                <w:noProof/>
              </w:rPr>
              <w:t>Status das requisições de mudanças</w:t>
            </w:r>
            <w:r w:rsidR="00181202">
              <w:rPr>
                <w:noProof/>
                <w:webHidden/>
              </w:rPr>
              <w:tab/>
            </w:r>
            <w:r w:rsidR="00181202">
              <w:rPr>
                <w:noProof/>
                <w:webHidden/>
              </w:rPr>
              <w:fldChar w:fldCharType="begin"/>
            </w:r>
            <w:r w:rsidR="00181202">
              <w:rPr>
                <w:noProof/>
                <w:webHidden/>
              </w:rPr>
              <w:instrText xml:space="preserve"> PAGEREF _Toc112080072 \h </w:instrText>
            </w:r>
            <w:r w:rsidR="00181202">
              <w:rPr>
                <w:noProof/>
                <w:webHidden/>
              </w:rPr>
            </w:r>
            <w:r w:rsidR="00181202">
              <w:rPr>
                <w:noProof/>
                <w:webHidden/>
              </w:rPr>
              <w:fldChar w:fldCharType="separate"/>
            </w:r>
            <w:r w:rsidR="00181202">
              <w:rPr>
                <w:noProof/>
                <w:webHidden/>
              </w:rPr>
              <w:t>10</w:t>
            </w:r>
            <w:r w:rsidR="00181202">
              <w:rPr>
                <w:noProof/>
                <w:webHidden/>
              </w:rPr>
              <w:fldChar w:fldCharType="end"/>
            </w:r>
          </w:hyperlink>
        </w:p>
        <w:p w14:paraId="688BCBE3" w14:textId="240CD274" w:rsidR="00181202" w:rsidRDefault="00A731A3">
          <w:pPr>
            <w:pStyle w:val="Sumrio1"/>
            <w:tabs>
              <w:tab w:val="left" w:pos="880"/>
              <w:tab w:val="right" w:leader="dot" w:pos="9736"/>
            </w:tabs>
            <w:rPr>
              <w:rFonts w:eastAsiaTheme="minorEastAsia"/>
              <w:noProof/>
              <w:sz w:val="22"/>
              <w:lang w:eastAsia="pt-BR"/>
            </w:rPr>
          </w:pPr>
          <w:hyperlink w:anchor="_Toc112080086" w:history="1">
            <w:r w:rsidR="00181202" w:rsidRPr="004B544D">
              <w:rPr>
                <w:rStyle w:val="Hyperlink"/>
                <w:noProof/>
              </w:rPr>
              <w:t>2.5.7.</w:t>
            </w:r>
            <w:r w:rsidR="00181202">
              <w:rPr>
                <w:rFonts w:eastAsiaTheme="minorEastAsia"/>
                <w:noProof/>
                <w:sz w:val="22"/>
                <w:lang w:eastAsia="pt-BR"/>
              </w:rPr>
              <w:tab/>
            </w:r>
            <w:r w:rsidR="00181202" w:rsidRPr="004B544D">
              <w:rPr>
                <w:rStyle w:val="Hyperlink"/>
                <w:noProof/>
              </w:rPr>
              <w:t>Atualização de registros e documentação</w:t>
            </w:r>
            <w:r w:rsidR="00181202">
              <w:rPr>
                <w:noProof/>
                <w:webHidden/>
              </w:rPr>
              <w:tab/>
            </w:r>
            <w:r w:rsidR="00181202">
              <w:rPr>
                <w:noProof/>
                <w:webHidden/>
              </w:rPr>
              <w:fldChar w:fldCharType="begin"/>
            </w:r>
            <w:r w:rsidR="00181202">
              <w:rPr>
                <w:noProof/>
                <w:webHidden/>
              </w:rPr>
              <w:instrText xml:space="preserve"> PAGEREF _Toc112080086 \h </w:instrText>
            </w:r>
            <w:r w:rsidR="00181202">
              <w:rPr>
                <w:noProof/>
                <w:webHidden/>
              </w:rPr>
            </w:r>
            <w:r w:rsidR="00181202">
              <w:rPr>
                <w:noProof/>
                <w:webHidden/>
              </w:rPr>
              <w:fldChar w:fldCharType="separate"/>
            </w:r>
            <w:r w:rsidR="00181202">
              <w:rPr>
                <w:noProof/>
                <w:webHidden/>
              </w:rPr>
              <w:t>11</w:t>
            </w:r>
            <w:r w:rsidR="00181202">
              <w:rPr>
                <w:noProof/>
                <w:webHidden/>
              </w:rPr>
              <w:fldChar w:fldCharType="end"/>
            </w:r>
          </w:hyperlink>
        </w:p>
        <w:p w14:paraId="5619BB0D" w14:textId="7C3629D8" w:rsidR="00181202" w:rsidRDefault="00A731A3">
          <w:pPr>
            <w:pStyle w:val="Sumrio1"/>
            <w:tabs>
              <w:tab w:val="left" w:pos="880"/>
              <w:tab w:val="right" w:leader="dot" w:pos="9736"/>
            </w:tabs>
            <w:rPr>
              <w:rFonts w:eastAsiaTheme="minorEastAsia"/>
              <w:noProof/>
              <w:sz w:val="22"/>
              <w:lang w:eastAsia="pt-BR"/>
            </w:rPr>
          </w:pPr>
          <w:hyperlink w:anchor="_Toc112080087" w:history="1">
            <w:r w:rsidR="00181202" w:rsidRPr="004B544D">
              <w:rPr>
                <w:rStyle w:val="Hyperlink"/>
                <w:noProof/>
              </w:rPr>
              <w:t>2.5.8.</w:t>
            </w:r>
            <w:r w:rsidR="00181202">
              <w:rPr>
                <w:rFonts w:eastAsiaTheme="minorEastAsia"/>
                <w:noProof/>
                <w:sz w:val="22"/>
                <w:lang w:eastAsia="pt-BR"/>
              </w:rPr>
              <w:tab/>
            </w:r>
            <w:r w:rsidR="00181202" w:rsidRPr="004B544D">
              <w:rPr>
                <w:rStyle w:val="Hyperlink"/>
                <w:noProof/>
              </w:rPr>
              <w:t>Comitê de Mudança Normal e Comitê de Mudança Emergencial</w:t>
            </w:r>
            <w:r w:rsidR="00181202">
              <w:rPr>
                <w:noProof/>
                <w:webHidden/>
              </w:rPr>
              <w:tab/>
            </w:r>
            <w:r w:rsidR="00181202">
              <w:rPr>
                <w:noProof/>
                <w:webHidden/>
              </w:rPr>
              <w:fldChar w:fldCharType="begin"/>
            </w:r>
            <w:r w:rsidR="00181202">
              <w:rPr>
                <w:noProof/>
                <w:webHidden/>
              </w:rPr>
              <w:instrText xml:space="preserve"> PAGEREF _Toc112080087 \h </w:instrText>
            </w:r>
            <w:r w:rsidR="00181202">
              <w:rPr>
                <w:noProof/>
                <w:webHidden/>
              </w:rPr>
            </w:r>
            <w:r w:rsidR="00181202">
              <w:rPr>
                <w:noProof/>
                <w:webHidden/>
              </w:rPr>
              <w:fldChar w:fldCharType="separate"/>
            </w:r>
            <w:r w:rsidR="00181202">
              <w:rPr>
                <w:noProof/>
                <w:webHidden/>
              </w:rPr>
              <w:t>12</w:t>
            </w:r>
            <w:r w:rsidR="00181202">
              <w:rPr>
                <w:noProof/>
                <w:webHidden/>
              </w:rPr>
              <w:fldChar w:fldCharType="end"/>
            </w:r>
          </w:hyperlink>
        </w:p>
        <w:p w14:paraId="3429B7AB" w14:textId="64FF3B06" w:rsidR="00181202" w:rsidRDefault="00A731A3">
          <w:pPr>
            <w:pStyle w:val="Sumrio1"/>
            <w:tabs>
              <w:tab w:val="left" w:pos="660"/>
              <w:tab w:val="right" w:leader="dot" w:pos="9736"/>
            </w:tabs>
            <w:rPr>
              <w:rFonts w:eastAsiaTheme="minorEastAsia"/>
              <w:noProof/>
              <w:sz w:val="22"/>
              <w:lang w:eastAsia="pt-BR"/>
            </w:rPr>
          </w:pPr>
          <w:hyperlink w:anchor="_Toc112080088" w:history="1">
            <w:r w:rsidR="00181202" w:rsidRPr="004B544D">
              <w:rPr>
                <w:rStyle w:val="Hyperlink"/>
                <w:noProof/>
              </w:rPr>
              <w:t>2.6.</w:t>
            </w:r>
            <w:r w:rsidR="00181202">
              <w:rPr>
                <w:rFonts w:eastAsiaTheme="minorEastAsia"/>
                <w:noProof/>
                <w:sz w:val="22"/>
                <w:lang w:eastAsia="pt-BR"/>
              </w:rPr>
              <w:tab/>
            </w:r>
            <w:r w:rsidR="00181202" w:rsidRPr="004B544D">
              <w:rPr>
                <w:rStyle w:val="Hyperlink"/>
                <w:noProof/>
              </w:rPr>
              <w:t>ENTRADAS E SAÍDAS</w:t>
            </w:r>
            <w:r w:rsidR="00181202">
              <w:rPr>
                <w:noProof/>
                <w:webHidden/>
              </w:rPr>
              <w:tab/>
            </w:r>
            <w:r w:rsidR="00181202">
              <w:rPr>
                <w:noProof/>
                <w:webHidden/>
              </w:rPr>
              <w:fldChar w:fldCharType="begin"/>
            </w:r>
            <w:r w:rsidR="00181202">
              <w:rPr>
                <w:noProof/>
                <w:webHidden/>
              </w:rPr>
              <w:instrText xml:space="preserve"> PAGEREF _Toc112080088 \h </w:instrText>
            </w:r>
            <w:r w:rsidR="00181202">
              <w:rPr>
                <w:noProof/>
                <w:webHidden/>
              </w:rPr>
            </w:r>
            <w:r w:rsidR="00181202">
              <w:rPr>
                <w:noProof/>
                <w:webHidden/>
              </w:rPr>
              <w:fldChar w:fldCharType="separate"/>
            </w:r>
            <w:r w:rsidR="00181202">
              <w:rPr>
                <w:noProof/>
                <w:webHidden/>
              </w:rPr>
              <w:t>12</w:t>
            </w:r>
            <w:r w:rsidR="00181202">
              <w:rPr>
                <w:noProof/>
                <w:webHidden/>
              </w:rPr>
              <w:fldChar w:fldCharType="end"/>
            </w:r>
          </w:hyperlink>
        </w:p>
        <w:p w14:paraId="3F77DBB6" w14:textId="3D10D26E" w:rsidR="00181202" w:rsidRDefault="00A731A3">
          <w:pPr>
            <w:pStyle w:val="Sumrio1"/>
            <w:tabs>
              <w:tab w:val="left" w:pos="660"/>
              <w:tab w:val="right" w:leader="dot" w:pos="9736"/>
            </w:tabs>
            <w:rPr>
              <w:rFonts w:eastAsiaTheme="minorEastAsia"/>
              <w:noProof/>
              <w:sz w:val="22"/>
              <w:lang w:eastAsia="pt-BR"/>
            </w:rPr>
          </w:pPr>
          <w:hyperlink w:anchor="_Toc112080089" w:history="1">
            <w:r w:rsidR="00181202" w:rsidRPr="004B544D">
              <w:rPr>
                <w:rStyle w:val="Hyperlink"/>
                <w:noProof/>
              </w:rPr>
              <w:t>2.7.</w:t>
            </w:r>
            <w:r w:rsidR="00181202">
              <w:rPr>
                <w:rFonts w:eastAsiaTheme="minorEastAsia"/>
                <w:noProof/>
                <w:sz w:val="22"/>
                <w:lang w:eastAsia="pt-BR"/>
              </w:rPr>
              <w:tab/>
            </w:r>
            <w:r w:rsidR="00181202" w:rsidRPr="004B544D">
              <w:rPr>
                <w:rStyle w:val="Hyperlink"/>
                <w:noProof/>
              </w:rPr>
              <w:t>PAPÉIS E RESPONSABILIDADES</w:t>
            </w:r>
            <w:r w:rsidR="00181202">
              <w:rPr>
                <w:noProof/>
                <w:webHidden/>
              </w:rPr>
              <w:tab/>
            </w:r>
            <w:r w:rsidR="00181202">
              <w:rPr>
                <w:noProof/>
                <w:webHidden/>
              </w:rPr>
              <w:fldChar w:fldCharType="begin"/>
            </w:r>
            <w:r w:rsidR="00181202">
              <w:rPr>
                <w:noProof/>
                <w:webHidden/>
              </w:rPr>
              <w:instrText xml:space="preserve"> PAGEREF _Toc112080089 \h </w:instrText>
            </w:r>
            <w:r w:rsidR="00181202">
              <w:rPr>
                <w:noProof/>
                <w:webHidden/>
              </w:rPr>
            </w:r>
            <w:r w:rsidR="00181202">
              <w:rPr>
                <w:noProof/>
                <w:webHidden/>
              </w:rPr>
              <w:fldChar w:fldCharType="separate"/>
            </w:r>
            <w:r w:rsidR="00181202">
              <w:rPr>
                <w:noProof/>
                <w:webHidden/>
              </w:rPr>
              <w:t>13</w:t>
            </w:r>
            <w:r w:rsidR="00181202">
              <w:rPr>
                <w:noProof/>
                <w:webHidden/>
              </w:rPr>
              <w:fldChar w:fldCharType="end"/>
            </w:r>
          </w:hyperlink>
        </w:p>
        <w:p w14:paraId="74349E9E" w14:textId="4CF1448B" w:rsidR="00181202" w:rsidRDefault="00A731A3">
          <w:pPr>
            <w:pStyle w:val="Sumrio1"/>
            <w:tabs>
              <w:tab w:val="left" w:pos="440"/>
              <w:tab w:val="right" w:leader="dot" w:pos="9736"/>
            </w:tabs>
            <w:rPr>
              <w:rFonts w:eastAsiaTheme="minorEastAsia"/>
              <w:noProof/>
              <w:sz w:val="22"/>
              <w:lang w:eastAsia="pt-BR"/>
            </w:rPr>
          </w:pPr>
          <w:hyperlink w:anchor="_Toc112080090" w:history="1">
            <w:r w:rsidR="00181202" w:rsidRPr="004B544D">
              <w:rPr>
                <w:rStyle w:val="Hyperlink"/>
                <w:noProof/>
              </w:rPr>
              <w:t>3.</w:t>
            </w:r>
            <w:r w:rsidR="00181202">
              <w:rPr>
                <w:rFonts w:eastAsiaTheme="minorEastAsia"/>
                <w:noProof/>
                <w:sz w:val="22"/>
                <w:lang w:eastAsia="pt-BR"/>
              </w:rPr>
              <w:tab/>
            </w:r>
            <w:r w:rsidR="00181202" w:rsidRPr="004B544D">
              <w:rPr>
                <w:rStyle w:val="Hyperlink"/>
                <w:noProof/>
              </w:rPr>
              <w:t>ATIVIDADES DO PROCESSO</w:t>
            </w:r>
            <w:r w:rsidR="00181202">
              <w:rPr>
                <w:noProof/>
                <w:webHidden/>
              </w:rPr>
              <w:tab/>
            </w:r>
            <w:r w:rsidR="00181202">
              <w:rPr>
                <w:noProof/>
                <w:webHidden/>
              </w:rPr>
              <w:fldChar w:fldCharType="begin"/>
            </w:r>
            <w:r w:rsidR="00181202">
              <w:rPr>
                <w:noProof/>
                <w:webHidden/>
              </w:rPr>
              <w:instrText xml:space="preserve"> PAGEREF _Toc112080090 \h </w:instrText>
            </w:r>
            <w:r w:rsidR="00181202">
              <w:rPr>
                <w:noProof/>
                <w:webHidden/>
              </w:rPr>
            </w:r>
            <w:r w:rsidR="00181202">
              <w:rPr>
                <w:noProof/>
                <w:webHidden/>
              </w:rPr>
              <w:fldChar w:fldCharType="separate"/>
            </w:r>
            <w:r w:rsidR="00181202">
              <w:rPr>
                <w:noProof/>
                <w:webHidden/>
              </w:rPr>
              <w:t>14</w:t>
            </w:r>
            <w:r w:rsidR="00181202">
              <w:rPr>
                <w:noProof/>
                <w:webHidden/>
              </w:rPr>
              <w:fldChar w:fldCharType="end"/>
            </w:r>
          </w:hyperlink>
        </w:p>
        <w:p w14:paraId="21B61ADF" w14:textId="350C8AA5" w:rsidR="00181202" w:rsidRDefault="00A731A3">
          <w:pPr>
            <w:pStyle w:val="Sumrio1"/>
            <w:tabs>
              <w:tab w:val="left" w:pos="440"/>
              <w:tab w:val="right" w:leader="dot" w:pos="9736"/>
            </w:tabs>
            <w:rPr>
              <w:rFonts w:eastAsiaTheme="minorEastAsia"/>
              <w:noProof/>
              <w:sz w:val="22"/>
              <w:lang w:eastAsia="pt-BR"/>
            </w:rPr>
          </w:pPr>
          <w:hyperlink w:anchor="_Toc112080091" w:history="1">
            <w:r w:rsidR="00181202" w:rsidRPr="004B544D">
              <w:rPr>
                <w:rStyle w:val="Hyperlink"/>
                <w:noProof/>
              </w:rPr>
              <w:t>4.</w:t>
            </w:r>
            <w:r w:rsidR="00181202">
              <w:rPr>
                <w:rFonts w:eastAsiaTheme="minorEastAsia"/>
                <w:noProof/>
                <w:sz w:val="22"/>
                <w:lang w:eastAsia="pt-BR"/>
              </w:rPr>
              <w:tab/>
            </w:r>
            <w:r w:rsidR="00181202" w:rsidRPr="004B544D">
              <w:rPr>
                <w:rStyle w:val="Hyperlink"/>
                <w:noProof/>
              </w:rPr>
              <w:t>INDICADORES DE DESEMPENHO</w:t>
            </w:r>
            <w:r w:rsidR="00181202">
              <w:rPr>
                <w:noProof/>
                <w:webHidden/>
              </w:rPr>
              <w:tab/>
            </w:r>
            <w:r w:rsidR="00181202">
              <w:rPr>
                <w:noProof/>
                <w:webHidden/>
              </w:rPr>
              <w:fldChar w:fldCharType="begin"/>
            </w:r>
            <w:r w:rsidR="00181202">
              <w:rPr>
                <w:noProof/>
                <w:webHidden/>
              </w:rPr>
              <w:instrText xml:space="preserve"> PAGEREF _Toc112080091 \h </w:instrText>
            </w:r>
            <w:r w:rsidR="00181202">
              <w:rPr>
                <w:noProof/>
                <w:webHidden/>
              </w:rPr>
            </w:r>
            <w:r w:rsidR="00181202">
              <w:rPr>
                <w:noProof/>
                <w:webHidden/>
              </w:rPr>
              <w:fldChar w:fldCharType="separate"/>
            </w:r>
            <w:r w:rsidR="00181202">
              <w:rPr>
                <w:noProof/>
                <w:webHidden/>
              </w:rPr>
              <w:t>19</w:t>
            </w:r>
            <w:r w:rsidR="00181202">
              <w:rPr>
                <w:noProof/>
                <w:webHidden/>
              </w:rPr>
              <w:fldChar w:fldCharType="end"/>
            </w:r>
          </w:hyperlink>
        </w:p>
        <w:p w14:paraId="6231A012" w14:textId="4F9D198D" w:rsidR="00181202" w:rsidRDefault="00A731A3">
          <w:pPr>
            <w:pStyle w:val="Sumrio1"/>
            <w:tabs>
              <w:tab w:val="left" w:pos="440"/>
              <w:tab w:val="right" w:leader="dot" w:pos="9736"/>
            </w:tabs>
            <w:rPr>
              <w:rFonts w:eastAsiaTheme="minorEastAsia"/>
              <w:noProof/>
              <w:sz w:val="22"/>
              <w:lang w:eastAsia="pt-BR"/>
            </w:rPr>
          </w:pPr>
          <w:hyperlink w:anchor="_Toc112080092" w:history="1">
            <w:r w:rsidR="00181202" w:rsidRPr="004B544D">
              <w:rPr>
                <w:rStyle w:val="Hyperlink"/>
                <w:noProof/>
              </w:rPr>
              <w:t>5.</w:t>
            </w:r>
            <w:r w:rsidR="00181202">
              <w:rPr>
                <w:rFonts w:eastAsiaTheme="minorEastAsia"/>
                <w:noProof/>
                <w:sz w:val="22"/>
                <w:lang w:eastAsia="pt-BR"/>
              </w:rPr>
              <w:tab/>
            </w:r>
            <w:r w:rsidR="00181202" w:rsidRPr="004B544D">
              <w:rPr>
                <w:rStyle w:val="Hyperlink"/>
                <w:noProof/>
              </w:rPr>
              <w:t>FLUXO DO PROCESSO</w:t>
            </w:r>
            <w:r w:rsidR="00181202">
              <w:rPr>
                <w:noProof/>
                <w:webHidden/>
              </w:rPr>
              <w:tab/>
            </w:r>
            <w:r w:rsidR="00181202">
              <w:rPr>
                <w:noProof/>
                <w:webHidden/>
              </w:rPr>
              <w:fldChar w:fldCharType="begin"/>
            </w:r>
            <w:r w:rsidR="00181202">
              <w:rPr>
                <w:noProof/>
                <w:webHidden/>
              </w:rPr>
              <w:instrText xml:space="preserve"> PAGEREF _Toc112080092 \h </w:instrText>
            </w:r>
            <w:r w:rsidR="00181202">
              <w:rPr>
                <w:noProof/>
                <w:webHidden/>
              </w:rPr>
            </w:r>
            <w:r w:rsidR="00181202">
              <w:rPr>
                <w:noProof/>
                <w:webHidden/>
              </w:rPr>
              <w:fldChar w:fldCharType="separate"/>
            </w:r>
            <w:r w:rsidR="00181202">
              <w:rPr>
                <w:noProof/>
                <w:webHidden/>
              </w:rPr>
              <w:t>21</w:t>
            </w:r>
            <w:r w:rsidR="00181202">
              <w:rPr>
                <w:noProof/>
                <w:webHidden/>
              </w:rPr>
              <w:fldChar w:fldCharType="end"/>
            </w:r>
          </w:hyperlink>
        </w:p>
        <w:p w14:paraId="24D6C22F" w14:textId="6BF5CCCA" w:rsidR="00181202" w:rsidRDefault="00A731A3">
          <w:pPr>
            <w:pStyle w:val="Sumrio1"/>
            <w:tabs>
              <w:tab w:val="left" w:pos="440"/>
              <w:tab w:val="right" w:leader="dot" w:pos="9736"/>
            </w:tabs>
            <w:rPr>
              <w:rFonts w:eastAsiaTheme="minorEastAsia"/>
              <w:noProof/>
              <w:sz w:val="22"/>
              <w:lang w:eastAsia="pt-BR"/>
            </w:rPr>
          </w:pPr>
          <w:hyperlink w:anchor="_Toc112080093" w:history="1">
            <w:r w:rsidR="00181202" w:rsidRPr="004B544D">
              <w:rPr>
                <w:rStyle w:val="Hyperlink"/>
                <w:noProof/>
              </w:rPr>
              <w:t>6.</w:t>
            </w:r>
            <w:r w:rsidR="00181202">
              <w:rPr>
                <w:rFonts w:eastAsiaTheme="minorEastAsia"/>
                <w:noProof/>
                <w:sz w:val="22"/>
                <w:lang w:eastAsia="pt-BR"/>
              </w:rPr>
              <w:tab/>
            </w:r>
            <w:r w:rsidR="00181202" w:rsidRPr="004B544D">
              <w:rPr>
                <w:rStyle w:val="Hyperlink"/>
                <w:noProof/>
              </w:rPr>
              <w:t>ANEXOS</w:t>
            </w:r>
            <w:r w:rsidR="00181202">
              <w:rPr>
                <w:noProof/>
                <w:webHidden/>
              </w:rPr>
              <w:tab/>
            </w:r>
            <w:r w:rsidR="00181202">
              <w:rPr>
                <w:noProof/>
                <w:webHidden/>
              </w:rPr>
              <w:fldChar w:fldCharType="begin"/>
            </w:r>
            <w:r w:rsidR="00181202">
              <w:rPr>
                <w:noProof/>
                <w:webHidden/>
              </w:rPr>
              <w:instrText xml:space="preserve"> PAGEREF _Toc112080093 \h </w:instrText>
            </w:r>
            <w:r w:rsidR="00181202">
              <w:rPr>
                <w:noProof/>
                <w:webHidden/>
              </w:rPr>
            </w:r>
            <w:r w:rsidR="00181202">
              <w:rPr>
                <w:noProof/>
                <w:webHidden/>
              </w:rPr>
              <w:fldChar w:fldCharType="separate"/>
            </w:r>
            <w:r w:rsidR="00181202">
              <w:rPr>
                <w:noProof/>
                <w:webHidden/>
              </w:rPr>
              <w:t>22</w:t>
            </w:r>
            <w:r w:rsidR="00181202">
              <w:rPr>
                <w:noProof/>
                <w:webHidden/>
              </w:rPr>
              <w:fldChar w:fldCharType="end"/>
            </w:r>
          </w:hyperlink>
        </w:p>
        <w:p w14:paraId="5DE45146" w14:textId="56D848D4" w:rsidR="00181202" w:rsidRDefault="00A731A3">
          <w:pPr>
            <w:pStyle w:val="Sumrio1"/>
            <w:tabs>
              <w:tab w:val="left" w:pos="440"/>
              <w:tab w:val="right" w:leader="dot" w:pos="9736"/>
            </w:tabs>
            <w:rPr>
              <w:rFonts w:eastAsiaTheme="minorEastAsia"/>
              <w:noProof/>
              <w:sz w:val="22"/>
              <w:lang w:eastAsia="pt-BR"/>
            </w:rPr>
          </w:pPr>
          <w:hyperlink w:anchor="_Toc112080094" w:history="1">
            <w:r w:rsidR="00181202" w:rsidRPr="004B544D">
              <w:rPr>
                <w:rStyle w:val="Hyperlink"/>
                <w:noProof/>
              </w:rPr>
              <w:t>7.</w:t>
            </w:r>
            <w:r w:rsidR="00181202">
              <w:rPr>
                <w:rFonts w:eastAsiaTheme="minorEastAsia"/>
                <w:noProof/>
                <w:sz w:val="22"/>
                <w:lang w:eastAsia="pt-BR"/>
              </w:rPr>
              <w:tab/>
            </w:r>
            <w:r w:rsidR="00181202" w:rsidRPr="004B544D">
              <w:rPr>
                <w:rStyle w:val="Hyperlink"/>
                <w:noProof/>
              </w:rPr>
              <w:t>REFERÊNCIA</w:t>
            </w:r>
            <w:r w:rsidR="00181202">
              <w:rPr>
                <w:noProof/>
                <w:webHidden/>
              </w:rPr>
              <w:tab/>
            </w:r>
            <w:r w:rsidR="00181202">
              <w:rPr>
                <w:noProof/>
                <w:webHidden/>
              </w:rPr>
              <w:fldChar w:fldCharType="begin"/>
            </w:r>
            <w:r w:rsidR="00181202">
              <w:rPr>
                <w:noProof/>
                <w:webHidden/>
              </w:rPr>
              <w:instrText xml:space="preserve"> PAGEREF _Toc112080094 \h </w:instrText>
            </w:r>
            <w:r w:rsidR="00181202">
              <w:rPr>
                <w:noProof/>
                <w:webHidden/>
              </w:rPr>
            </w:r>
            <w:r w:rsidR="00181202">
              <w:rPr>
                <w:noProof/>
                <w:webHidden/>
              </w:rPr>
              <w:fldChar w:fldCharType="separate"/>
            </w:r>
            <w:r w:rsidR="00181202">
              <w:rPr>
                <w:noProof/>
                <w:webHidden/>
              </w:rPr>
              <w:t>22</w:t>
            </w:r>
            <w:r w:rsidR="00181202">
              <w:rPr>
                <w:noProof/>
                <w:webHidden/>
              </w:rPr>
              <w:fldChar w:fldCharType="end"/>
            </w:r>
          </w:hyperlink>
        </w:p>
        <w:p w14:paraId="785A8B10" w14:textId="1B0EE038" w:rsidR="00911CFB" w:rsidRDefault="004D07EC">
          <w:pPr>
            <w:rPr>
              <w:b/>
              <w:bCs/>
            </w:rPr>
          </w:pPr>
          <w:r>
            <w:rPr>
              <w:b/>
              <w:bCs/>
            </w:rPr>
            <w:fldChar w:fldCharType="end"/>
          </w:r>
        </w:p>
      </w:sdtContent>
    </w:sdt>
    <w:p w14:paraId="41FD7DDC" w14:textId="10E00467" w:rsidR="00911CFB" w:rsidRDefault="00911CFB">
      <w:pPr>
        <w:spacing w:after="160" w:line="259" w:lineRule="auto"/>
        <w:jc w:val="left"/>
        <w:rPr>
          <w:b/>
          <w:bCs/>
        </w:rPr>
      </w:pPr>
      <w:r>
        <w:rPr>
          <w:b/>
          <w:bCs/>
        </w:rPr>
        <w:br w:type="page"/>
      </w:r>
    </w:p>
    <w:p w14:paraId="3B8F8EC8" w14:textId="5962C284" w:rsidR="004D07EC" w:rsidRDefault="004D07EC" w:rsidP="00280D0C">
      <w:pPr>
        <w:sectPr w:rsidR="004D07EC" w:rsidSect="00FC1515">
          <w:headerReference w:type="default" r:id="rId10"/>
          <w:footerReference w:type="default" r:id="rId11"/>
          <w:pgSz w:w="11906" w:h="16838"/>
          <w:pgMar w:top="1843" w:right="1080" w:bottom="284" w:left="1080" w:header="708" w:footer="708" w:gutter="0"/>
          <w:cols w:space="708"/>
          <w:titlePg/>
          <w:docGrid w:linePitch="360"/>
        </w:sectPr>
      </w:pPr>
    </w:p>
    <w:p w14:paraId="335AC049" w14:textId="5C27E6A1" w:rsidR="00280D0C" w:rsidRDefault="00280D0C" w:rsidP="00280D0C">
      <w:pPr>
        <w:pStyle w:val="Ttulo1"/>
        <w:numPr>
          <w:ilvl w:val="0"/>
          <w:numId w:val="10"/>
        </w:numPr>
      </w:pPr>
      <w:bookmarkStart w:id="0" w:name="_Toc112080060"/>
      <w:r>
        <w:lastRenderedPageBreak/>
        <w:t>INTRODUÇÃO</w:t>
      </w:r>
      <w:bookmarkEnd w:id="0"/>
    </w:p>
    <w:p w14:paraId="214A0E9C" w14:textId="5BFEEAEB" w:rsidR="00A40F66" w:rsidRDefault="00A40F66" w:rsidP="00A40F66">
      <w:r>
        <w:t xml:space="preserve">Este documento tem como objetivo estabelecer as políticas do processo de Gerenciamento de Incidentes implantado no âmbito do </w:t>
      </w:r>
      <w:r w:rsidR="002103F5">
        <w:t>Ponto de Presença d</w:t>
      </w:r>
      <w:r w:rsidR="00F33166">
        <w:t>a RNP no Piauí</w:t>
      </w:r>
      <w:r>
        <w:t xml:space="preserve"> – </w:t>
      </w:r>
      <w:r w:rsidR="00F33166">
        <w:t>PoP-PI</w:t>
      </w:r>
      <w:r>
        <w:t>.</w:t>
      </w:r>
    </w:p>
    <w:p w14:paraId="16CF21C8" w14:textId="31A16199" w:rsidR="00280D0C" w:rsidRDefault="00280D0C" w:rsidP="00280D0C">
      <w:r>
        <w:t xml:space="preserve">Esse </w:t>
      </w:r>
      <w:r w:rsidR="00F33166">
        <w:t>documento</w:t>
      </w:r>
      <w:r>
        <w:t xml:space="preserve"> tem como intuito documentar </w:t>
      </w:r>
      <w:r w:rsidR="00664CA9">
        <w:t>a prática</w:t>
      </w:r>
      <w:r>
        <w:t xml:space="preserve"> através d</w:t>
      </w:r>
      <w:r w:rsidR="00C36412">
        <w:t>e</w:t>
      </w:r>
      <w:r>
        <w:t xml:space="preserve"> </w:t>
      </w:r>
      <w:r w:rsidR="00C36412">
        <w:t>conceitos</w:t>
      </w:r>
      <w:r>
        <w:t xml:space="preserve"> e detalhamento de suas atividades, características, atores, interfaces e indicadores.</w:t>
      </w:r>
    </w:p>
    <w:p w14:paraId="0645DBC2" w14:textId="75BF592A" w:rsidR="00621F67" w:rsidRDefault="00280D0C" w:rsidP="00621F67">
      <w:pPr>
        <w:pStyle w:val="Ttulo1"/>
        <w:numPr>
          <w:ilvl w:val="0"/>
          <w:numId w:val="10"/>
        </w:numPr>
      </w:pPr>
      <w:bookmarkStart w:id="1" w:name="_Toc112080061"/>
      <w:r>
        <w:t>DESCRIÇÃO D</w:t>
      </w:r>
      <w:r w:rsidR="000F26C2">
        <w:t>A PRÁTI</w:t>
      </w:r>
      <w:r w:rsidR="00DB757C">
        <w:t>CA</w:t>
      </w:r>
      <w:bookmarkEnd w:id="1"/>
    </w:p>
    <w:p w14:paraId="02F23709" w14:textId="1A229A20" w:rsidR="00280D0C" w:rsidRDefault="009A220C" w:rsidP="00621F67">
      <w:pPr>
        <w:pStyle w:val="Subttulo"/>
        <w:numPr>
          <w:ilvl w:val="1"/>
          <w:numId w:val="10"/>
        </w:numPr>
      </w:pPr>
      <w:bookmarkStart w:id="2" w:name="_Toc112080062"/>
      <w:r w:rsidRPr="00621F67">
        <w:t>OBJETIVOS</w:t>
      </w:r>
      <w:bookmarkEnd w:id="2"/>
    </w:p>
    <w:p w14:paraId="4B2FD133" w14:textId="524399C1" w:rsidR="007548C7" w:rsidRDefault="00374CBC" w:rsidP="00F66BE1">
      <w:pPr>
        <w:pStyle w:val="PargrafodaLista"/>
        <w:numPr>
          <w:ilvl w:val="0"/>
          <w:numId w:val="40"/>
        </w:numPr>
      </w:pPr>
      <w:r>
        <w:t xml:space="preserve">Resolver os incidentes o mais rápido possível, </w:t>
      </w:r>
      <w:r w:rsidR="00CA0E75">
        <w:t xml:space="preserve">minimizando </w:t>
      </w:r>
      <w:r w:rsidR="00584E6F">
        <w:t>impacto negativo e restaurando</w:t>
      </w:r>
      <w:r>
        <w:t xml:space="preserve"> </w:t>
      </w:r>
      <w:r w:rsidR="00274098">
        <w:t>a operação normal d</w:t>
      </w:r>
      <w:r>
        <w:t>o serviço dentro do prazo acordado nos ANS</w:t>
      </w:r>
      <w:r w:rsidR="007C0D82">
        <w:t>;</w:t>
      </w:r>
    </w:p>
    <w:p w14:paraId="066E624D" w14:textId="3AF875B6" w:rsidR="0034717B" w:rsidRDefault="0034717B" w:rsidP="00F66BE1">
      <w:pPr>
        <w:pStyle w:val="PargrafodaLista"/>
        <w:numPr>
          <w:ilvl w:val="0"/>
          <w:numId w:val="40"/>
        </w:numPr>
      </w:pPr>
      <w:r w:rsidRPr="0034717B">
        <w:t>Detalhar as características que determinam o modo de funcionamento do processo de Gerenciamento de Incidentes, de maneira a assegurar que os benefícios esperados sejam alcançados, garantindo a qualidade dos serviços de TI e o menor impacto na ocorrência dos incidentes;</w:t>
      </w:r>
    </w:p>
    <w:p w14:paraId="3C7F7286" w14:textId="62A6754E" w:rsidR="00621F67" w:rsidRDefault="00F23D9E" w:rsidP="00F66BE1">
      <w:pPr>
        <w:pStyle w:val="PargrafodaLista"/>
        <w:numPr>
          <w:ilvl w:val="0"/>
          <w:numId w:val="40"/>
        </w:numPr>
      </w:pPr>
      <w:r>
        <w:t>Acionar os fornecedores através da RNP em caso de incidentes relacionados aos serviços prestados por eles</w:t>
      </w:r>
      <w:r w:rsidR="00976DDB">
        <w:t>;</w:t>
      </w:r>
    </w:p>
    <w:p w14:paraId="26EF1717" w14:textId="7E0D8C8E" w:rsidR="009829B6" w:rsidRDefault="009829B6" w:rsidP="00F66BE1">
      <w:pPr>
        <w:pStyle w:val="PargrafodaLista"/>
        <w:numPr>
          <w:ilvl w:val="0"/>
          <w:numId w:val="40"/>
        </w:numPr>
      </w:pPr>
      <w:r w:rsidRPr="009829B6">
        <w:t>Apontar indicadores de desempenho que auxiliarão na tomada de decisão sobre quais serviços são necessários investimentos;</w:t>
      </w:r>
    </w:p>
    <w:p w14:paraId="3AD8956F" w14:textId="1ED56801" w:rsidR="007548C7" w:rsidRDefault="007548C7" w:rsidP="007548C7">
      <w:pPr>
        <w:pStyle w:val="Subttulo"/>
        <w:numPr>
          <w:ilvl w:val="1"/>
          <w:numId w:val="10"/>
        </w:numPr>
      </w:pPr>
      <w:bookmarkStart w:id="3" w:name="_Toc112080063"/>
      <w:r>
        <w:t>BENEFÍCIOS ESPERADOS</w:t>
      </w:r>
      <w:bookmarkEnd w:id="3"/>
    </w:p>
    <w:p w14:paraId="16CDE6CA" w14:textId="76351432" w:rsidR="002322A8" w:rsidRDefault="002322A8" w:rsidP="00F66BE1">
      <w:pPr>
        <w:pStyle w:val="PargrafodaLista"/>
        <w:numPr>
          <w:ilvl w:val="0"/>
          <w:numId w:val="41"/>
        </w:numPr>
      </w:pPr>
      <w:r>
        <w:t>Redução do impacto dos incidentes nos negócios;</w:t>
      </w:r>
    </w:p>
    <w:p w14:paraId="741B9205" w14:textId="6580DB09" w:rsidR="002322A8" w:rsidRDefault="002322A8" w:rsidP="00F66BE1">
      <w:pPr>
        <w:pStyle w:val="PargrafodaLista"/>
        <w:numPr>
          <w:ilvl w:val="0"/>
          <w:numId w:val="41"/>
        </w:numPr>
      </w:pPr>
      <w:r>
        <w:t>Restauração dos serviços rapidamente;</w:t>
      </w:r>
    </w:p>
    <w:p w14:paraId="60BDC453" w14:textId="08577450" w:rsidR="002322A8" w:rsidRDefault="002322A8" w:rsidP="00F66BE1">
      <w:pPr>
        <w:pStyle w:val="PargrafodaLista"/>
        <w:numPr>
          <w:ilvl w:val="0"/>
          <w:numId w:val="41"/>
        </w:numPr>
      </w:pPr>
      <w:r>
        <w:t>Melhora no aproveitamento do pessoal, levando ao aumento da produtividade;</w:t>
      </w:r>
    </w:p>
    <w:p w14:paraId="1E15DBBC" w14:textId="704F6C71" w:rsidR="00B82881" w:rsidRDefault="00EC3AE6" w:rsidP="00F66BE1">
      <w:pPr>
        <w:pStyle w:val="PargrafodaLista"/>
        <w:numPr>
          <w:ilvl w:val="0"/>
          <w:numId w:val="41"/>
        </w:numPr>
      </w:pPr>
      <w:r>
        <w:t>S</w:t>
      </w:r>
      <w:r w:rsidRPr="00EC3AE6">
        <w:t>uporte ao cumprimento dos Acordos de Nível de Serviço - SLA's</w:t>
      </w:r>
      <w:r w:rsidR="009D37CD">
        <w:t>;</w:t>
      </w:r>
    </w:p>
    <w:p w14:paraId="7C03A8F4" w14:textId="76790B0E" w:rsidR="00AD17EE" w:rsidRPr="00AD17EE" w:rsidRDefault="00884484" w:rsidP="00F66BE1">
      <w:pPr>
        <w:pStyle w:val="PargrafodaLista"/>
        <w:numPr>
          <w:ilvl w:val="0"/>
          <w:numId w:val="41"/>
        </w:numPr>
      </w:pPr>
      <w:r w:rsidRPr="00884484">
        <w:t>Melhoria do índice de satisfação dos clientes de TI devido à redução do tempo de indisponibilidade (downtime) dos Serviços de TI</w:t>
      </w:r>
      <w:r w:rsidR="002322A8">
        <w:t>.</w:t>
      </w:r>
    </w:p>
    <w:p w14:paraId="74AA85D4" w14:textId="225695BA" w:rsidR="007548C7" w:rsidRDefault="007548C7" w:rsidP="0009009D">
      <w:pPr>
        <w:pStyle w:val="Subttulo"/>
        <w:numPr>
          <w:ilvl w:val="1"/>
          <w:numId w:val="10"/>
        </w:numPr>
      </w:pPr>
      <w:bookmarkStart w:id="4" w:name="_Toc112080064"/>
      <w:r>
        <w:t>DEFINIÇÕES E ABREVIAÇÕES</w:t>
      </w:r>
      <w:bookmarkEnd w:id="4"/>
    </w:p>
    <w:p w14:paraId="167B64A8" w14:textId="3A70F883" w:rsidR="004D134C" w:rsidRPr="004D134C" w:rsidRDefault="004D134C" w:rsidP="004D134C">
      <w:pPr>
        <w:ind w:left="340"/>
        <w:rPr>
          <w:b/>
          <w:bCs/>
          <w:i/>
          <w:iCs/>
        </w:rPr>
      </w:pPr>
      <w:r w:rsidRPr="004D134C">
        <w:rPr>
          <w:b/>
          <w:bCs/>
          <w:i/>
          <w:iCs/>
        </w:rPr>
        <w:t xml:space="preserve">Incidente: </w:t>
      </w:r>
      <w:r w:rsidRPr="00785DA5">
        <w:t>Uma interrupção não planejada ou uma redução da qualidade de um serviço de TI.</w:t>
      </w:r>
    </w:p>
    <w:p w14:paraId="393EBB94" w14:textId="6A0284F9" w:rsidR="004D134C" w:rsidRPr="004D134C" w:rsidRDefault="004D134C" w:rsidP="004D134C">
      <w:pPr>
        <w:ind w:left="340"/>
        <w:rPr>
          <w:b/>
          <w:bCs/>
          <w:i/>
          <w:iCs/>
        </w:rPr>
      </w:pPr>
      <w:r w:rsidRPr="004D134C">
        <w:rPr>
          <w:b/>
          <w:bCs/>
          <w:i/>
          <w:iCs/>
        </w:rPr>
        <w:t xml:space="preserve">Gerenciamento de Incidentes: </w:t>
      </w:r>
      <w:r w:rsidRPr="00785DA5">
        <w:t>O processo responsável por gerenciar o ciclo de vida de todos os incidentes. O gerenciamento de incidente garante que a operação normal de um serviço seja restaurada tão rapidamente quando possível e que o impacto no negócio seja minimizado.</w:t>
      </w:r>
    </w:p>
    <w:p w14:paraId="0EB0F450" w14:textId="6D0EBA4D" w:rsidR="004D134C" w:rsidRDefault="004D134C" w:rsidP="004D134C">
      <w:pPr>
        <w:ind w:left="340"/>
      </w:pPr>
      <w:r w:rsidRPr="004D134C">
        <w:rPr>
          <w:b/>
          <w:bCs/>
          <w:i/>
          <w:iCs/>
        </w:rPr>
        <w:lastRenderedPageBreak/>
        <w:t>Operação Normal do Serviço</w:t>
      </w:r>
      <w:r w:rsidRPr="00785DA5">
        <w:t>: a operação de serviço dentro dos limites estabelecidos no ANS (Acordo de Nível de Serviço).</w:t>
      </w:r>
    </w:p>
    <w:p w14:paraId="690E00C0" w14:textId="4034FD0C" w:rsidR="007F2B0E" w:rsidRDefault="007F2B0E" w:rsidP="007F2B0E">
      <w:pPr>
        <w:ind w:left="340"/>
      </w:pPr>
      <w:r w:rsidRPr="00DB5BB7">
        <w:rPr>
          <w:b/>
          <w:bCs/>
          <w:i/>
          <w:iCs/>
        </w:rPr>
        <w:t>Central de Serviços:</w:t>
      </w:r>
      <w:r>
        <w:t xml:space="preserve"> O ponto único de contato entre o provedor de serviço e os usuários. Uma central de serviço típica gerencia incidentes, requisições de serviço </w:t>
      </w:r>
      <w:r w:rsidR="003464AA">
        <w:t>e</w:t>
      </w:r>
      <w:r>
        <w:t xml:space="preserve"> a comunicação com os usuários. A Central de Serviços é primeiro nível na hierarquia dos grupos de suporte envolvidos na resolução de incidentes.</w:t>
      </w:r>
    </w:p>
    <w:p w14:paraId="4BDC93FE" w14:textId="37CDE818" w:rsidR="003464AA" w:rsidRDefault="003464AA" w:rsidP="003464AA">
      <w:pPr>
        <w:ind w:left="340"/>
      </w:pPr>
      <w:r w:rsidRPr="00DB5BB7">
        <w:rPr>
          <w:b/>
          <w:bCs/>
          <w:i/>
          <w:iCs/>
        </w:rPr>
        <w:t>Erro conhecido:</w:t>
      </w:r>
      <w:r>
        <w:t xml:space="preserve"> Um problema que possui causa raiz e solução de contorno documentadas. Erros conhecidos são criados e gerenciados durante todo o seu ciclo de vida pelo gerenciamento de problema. Erros conhecidos também podem ser identificados pelo desenvolvimento ou fornecedores.</w:t>
      </w:r>
    </w:p>
    <w:p w14:paraId="714DBEFA" w14:textId="71BAE7BF" w:rsidR="00DB5BB7" w:rsidRPr="007F2B0E" w:rsidRDefault="00DB5BB7" w:rsidP="00DB5BB7">
      <w:pPr>
        <w:ind w:left="340"/>
      </w:pPr>
      <w:r w:rsidRPr="00DB5BB7">
        <w:rPr>
          <w:b/>
          <w:bCs/>
          <w:i/>
          <w:iCs/>
        </w:rPr>
        <w:t>Problema:</w:t>
      </w:r>
      <w:r>
        <w:t xml:space="preserve"> A causa raiz de um ou mais incidentes. A causa geralmente não é conhecida quando o registro de problema é criado e o processo do gerenciamento de problema é responsável pela investigação a ser conduzida.</w:t>
      </w:r>
    </w:p>
    <w:p w14:paraId="2E5A2A71" w14:textId="6E6408C2" w:rsidR="00F67770" w:rsidRDefault="00F67770" w:rsidP="00D44CA3">
      <w:pPr>
        <w:ind w:left="340"/>
      </w:pPr>
      <w:r w:rsidRPr="00F67770">
        <w:rPr>
          <w:b/>
          <w:bCs/>
          <w:i/>
          <w:iCs/>
        </w:rPr>
        <w:t>Banco de Dados do Gerenciamento de Configuração (BDGC):</w:t>
      </w:r>
      <w:r>
        <w:t xml:space="preserve"> É um repositório de informações relacionadas a todos os componentes de um sistema de informação. Ele contém os detalhes dos itens de configuração (IC) na infraestrutura de TI.</w:t>
      </w:r>
    </w:p>
    <w:p w14:paraId="541AFB01" w14:textId="48F1A70C" w:rsidR="00F67770" w:rsidRDefault="00F67770" w:rsidP="00D44CA3">
      <w:pPr>
        <w:ind w:left="340"/>
      </w:pPr>
      <w:r w:rsidRPr="00F67770">
        <w:rPr>
          <w:b/>
          <w:bCs/>
          <w:i/>
          <w:iCs/>
        </w:rPr>
        <w:t>Item de Configuração (IC):</w:t>
      </w:r>
      <w:r>
        <w:t xml:space="preserve"> Qualquer componente ou outro ativo de serviço que precise ser gerenciado de forma a entregar um serviço de TI. Os itens de configuração estão sob o controle do Gerenciamento de Mudança. Eles incluem tipicamente hardware, software, prédios, pessoas e documentos formais tais como documentação de processos e acordos de nível de serviço.</w:t>
      </w:r>
    </w:p>
    <w:p w14:paraId="45A217A1" w14:textId="70129A5E" w:rsidR="00911CFB" w:rsidRDefault="00F67770" w:rsidP="00D44CA3">
      <w:pPr>
        <w:ind w:left="340"/>
      </w:pPr>
      <w:r w:rsidRPr="00F67770">
        <w:rPr>
          <w:b/>
          <w:bCs/>
          <w:i/>
          <w:iCs/>
        </w:rPr>
        <w:t>Requisição de Mudança (RDM):</w:t>
      </w:r>
      <w:r>
        <w:t xml:space="preserve"> Uma solicitação formal para uma mudança a ser feita. </w:t>
      </w:r>
      <w:r w:rsidR="007918E9">
        <w:t>A RDM inclui</w:t>
      </w:r>
      <w:r>
        <w:t xml:space="preserve"> detalhe da mudança solicitada, pode ser registrada em papel ou por via eletrônica, normalmente inclui atributos como: data da solicitação, solicitante, origem da alteração, descrição, partes interessadas e efeito de não executar a mudança.</w:t>
      </w:r>
    </w:p>
    <w:p w14:paraId="4E3C7318" w14:textId="110EB3EC" w:rsidR="007548C7" w:rsidRDefault="007548C7" w:rsidP="00D44CA3">
      <w:pPr>
        <w:ind w:left="340"/>
      </w:pPr>
      <w:r w:rsidRPr="00F67770">
        <w:rPr>
          <w:b/>
          <w:bCs/>
          <w:i/>
          <w:iCs/>
        </w:rPr>
        <w:t>Acordo de Nível de Serviço – ANS:</w:t>
      </w:r>
      <w:r>
        <w:t xml:space="preserve"> acordo entre a área de TIC e as demais áreas. O</w:t>
      </w:r>
      <w:r w:rsidR="0009009D">
        <w:t xml:space="preserve"> </w:t>
      </w:r>
      <w:r>
        <w:t>ANS define o(s) serviço(s) de TIC e documenta metas de níveis de serviços</w:t>
      </w:r>
      <w:r w:rsidR="0009009D">
        <w:t xml:space="preserve"> </w:t>
      </w:r>
      <w:r>
        <w:t>acordadas com áreas;</w:t>
      </w:r>
    </w:p>
    <w:p w14:paraId="0199F653" w14:textId="199973CE" w:rsidR="007548C7" w:rsidRDefault="007548C7" w:rsidP="00D44CA3">
      <w:pPr>
        <w:ind w:left="340"/>
      </w:pPr>
      <w:r w:rsidRPr="00F67770">
        <w:rPr>
          <w:b/>
          <w:bCs/>
          <w:i/>
          <w:iCs/>
        </w:rPr>
        <w:t>Acordo de Nível Operacional – ANO:</w:t>
      </w:r>
      <w:r>
        <w:t xml:space="preserve"> acordo firmado entre as áreas internas de TIC.</w:t>
      </w:r>
      <w:r w:rsidR="0009009D">
        <w:t xml:space="preserve"> </w:t>
      </w:r>
      <w:r>
        <w:t>O ANO define o(s) serviço(s) de TIC e documenta metas de níveis de serviços</w:t>
      </w:r>
      <w:r w:rsidR="0009009D">
        <w:t xml:space="preserve"> </w:t>
      </w:r>
      <w:r>
        <w:t>acordadas com áreas internas;</w:t>
      </w:r>
    </w:p>
    <w:p w14:paraId="6DC0E458" w14:textId="28EC0115" w:rsidR="0009009D" w:rsidRDefault="007548C7" w:rsidP="007548C7">
      <w:pPr>
        <w:ind w:left="340"/>
      </w:pPr>
      <w:r w:rsidRPr="00F67770">
        <w:rPr>
          <w:b/>
          <w:bCs/>
          <w:i/>
          <w:iCs/>
        </w:rPr>
        <w:lastRenderedPageBreak/>
        <w:t>Base de conhecimento:</w:t>
      </w:r>
      <w:r>
        <w:t xml:space="preserve"> banco de dados lógico contendo dados e informações</w:t>
      </w:r>
      <w:r w:rsidR="0009009D">
        <w:t xml:space="preserve"> </w:t>
      </w:r>
      <w:r>
        <w:t>acumuladas sobre diversos assuntos. Essas informações podem ser utilizadas na</w:t>
      </w:r>
      <w:r w:rsidR="0009009D">
        <w:t xml:space="preserve"> </w:t>
      </w:r>
      <w:r>
        <w:t>solução de incidentes e problemas, por exemplo</w:t>
      </w:r>
      <w:r w:rsidR="008D3650">
        <w:t>.</w:t>
      </w:r>
    </w:p>
    <w:p w14:paraId="6FB3B137" w14:textId="3EC62488" w:rsidR="0009009D" w:rsidRDefault="0009009D" w:rsidP="0009009D">
      <w:pPr>
        <w:pStyle w:val="Subttulo"/>
        <w:numPr>
          <w:ilvl w:val="1"/>
          <w:numId w:val="10"/>
        </w:numPr>
      </w:pPr>
      <w:bookmarkStart w:id="5" w:name="_Toc112080065"/>
      <w:r>
        <w:t>ESCOPO</w:t>
      </w:r>
      <w:bookmarkEnd w:id="5"/>
    </w:p>
    <w:p w14:paraId="28400B5B" w14:textId="49E25731" w:rsidR="0012171D" w:rsidRDefault="0009009D" w:rsidP="0025163D">
      <w:pPr>
        <w:ind w:left="340"/>
      </w:pPr>
      <w:r>
        <w:t>O escopo d</w:t>
      </w:r>
      <w:r w:rsidR="00042936">
        <w:t>a</w:t>
      </w:r>
      <w:r>
        <w:t xml:space="preserve"> pr</w:t>
      </w:r>
      <w:r w:rsidR="00042936">
        <w:t>ática</w:t>
      </w:r>
      <w:r>
        <w:t xml:space="preserve"> abrange todos os serviços que são prestados pela área de TIC do </w:t>
      </w:r>
      <w:r w:rsidR="005113DC">
        <w:t>PoP</w:t>
      </w:r>
      <w:r w:rsidR="0097524D">
        <w:t>-PI</w:t>
      </w:r>
      <w:r>
        <w:t>.</w:t>
      </w:r>
      <w:r w:rsidR="0012171D">
        <w:t xml:space="preserve"> </w:t>
      </w:r>
      <w:r w:rsidR="007D4913">
        <w:t>Um incidente é qualquer evento que cause ou possa causar uma interrupção ou</w:t>
      </w:r>
      <w:r w:rsidR="00345445">
        <w:t xml:space="preserve"> </w:t>
      </w:r>
      <w:r w:rsidR="007D4913">
        <w:t xml:space="preserve">uma redução da qualidade do serviço prestado. </w:t>
      </w:r>
      <w:r w:rsidR="001538C3" w:rsidRPr="001538C3">
        <w:t>É importante diferenciar incidentes de requisições de serviços</w:t>
      </w:r>
      <w:r w:rsidR="0012171D">
        <w:t>.</w:t>
      </w:r>
      <w:r w:rsidR="0025163D">
        <w:t xml:space="preserve"> Requisição de serviço é uma requisição formal de um usuário por algo a ser fornecido, por exemplo, uma requisição de informações ou aconselhamento, solicitações para redefinir uma senha ou para instalar uma estação de trabalho para um novo usuário. As requisições de serviço são gerenciadas pelo processo de cumprimento de requisição.</w:t>
      </w:r>
    </w:p>
    <w:p w14:paraId="5425E45A" w14:textId="5510A19A" w:rsidR="004F3AB2" w:rsidRDefault="004F3AB2" w:rsidP="000A6C21">
      <w:pPr>
        <w:ind w:left="340"/>
      </w:pPr>
      <w:r>
        <w:t>Por fim, vale ressaltar que não faz parte do escopo do gerenciamento de incidentes investigar a cau</w:t>
      </w:r>
      <w:r w:rsidR="00322DC7">
        <w:t>s</w:t>
      </w:r>
      <w:r>
        <w:t>a raiz dos incidentes (isso faz parte do escopo do gerenciamento de</w:t>
      </w:r>
      <w:r w:rsidR="000A6C21">
        <w:t xml:space="preserve"> problemas). O objetivo do gerenciamento de incidentes é restaurar a operação do serviço o mais rápido possível. Para tanto, deverá utilizar as soluções de contorno disponíveis na base de erros conhecidos.</w:t>
      </w:r>
    </w:p>
    <w:p w14:paraId="31F1036B" w14:textId="7AC117C2" w:rsidR="0009009D" w:rsidRDefault="0012171D" w:rsidP="0009009D">
      <w:pPr>
        <w:pStyle w:val="Subttulo"/>
        <w:numPr>
          <w:ilvl w:val="1"/>
          <w:numId w:val="10"/>
        </w:numPr>
      </w:pPr>
      <w:bookmarkStart w:id="6" w:name="_Toc112080066"/>
      <w:r>
        <w:t xml:space="preserve">POLÍTICAS </w:t>
      </w:r>
      <w:r w:rsidR="005E2E43">
        <w:t>DA PRÁTICA</w:t>
      </w:r>
      <w:bookmarkEnd w:id="6"/>
    </w:p>
    <w:p w14:paraId="25C6BF73" w14:textId="1F147B65" w:rsidR="0009009D" w:rsidRDefault="003927F0" w:rsidP="0012171D">
      <w:pPr>
        <w:ind w:left="340"/>
      </w:pPr>
      <w:r w:rsidRPr="003927F0">
        <w:t>Políticas são intenções e/ou expectativas gerenciais documentadas formalmente. São utilizadas para direcionar decisões e para garantir o desenvolvimento e a implantação consistente de processos, papéis e atividades, refutando a execução de atividades não planejadas.</w:t>
      </w:r>
    </w:p>
    <w:p w14:paraId="6A286462" w14:textId="45A03AE4" w:rsidR="00810515" w:rsidRDefault="00EE3334" w:rsidP="00810515">
      <w:pPr>
        <w:pStyle w:val="Subttulo"/>
        <w:numPr>
          <w:ilvl w:val="2"/>
          <w:numId w:val="10"/>
        </w:numPr>
      </w:pPr>
      <w:r w:rsidRPr="00EE3334">
        <w:t>Identificação de Incidentes</w:t>
      </w:r>
    </w:p>
    <w:p w14:paraId="061E7178" w14:textId="277EE445" w:rsidR="008150FB" w:rsidRDefault="008150FB" w:rsidP="008150FB">
      <w:pPr>
        <w:ind w:left="708"/>
      </w:pPr>
      <w:r>
        <w:t>A identificação de um incidente é caracterizada pela interrupção não planejada de um serviço de TI ou uma redução na qualidade desse serviço.</w:t>
      </w:r>
    </w:p>
    <w:p w14:paraId="56C1B85A" w14:textId="0F3BF64C" w:rsidR="00810515" w:rsidRDefault="008150FB" w:rsidP="008150FB">
      <w:pPr>
        <w:ind w:left="708"/>
      </w:pPr>
      <w:r>
        <w:t>A identificação de incidentes tem natureza reativa e deve fazer parte do cotidiano de toda a operação de serviços.</w:t>
      </w:r>
      <w:r w:rsidR="00515402">
        <w:t xml:space="preserve"> </w:t>
      </w:r>
      <w:r w:rsidR="00515402" w:rsidRPr="00515402">
        <w:t>Os incidentes podem ser identificados pelos seguintes meios listados:</w:t>
      </w:r>
    </w:p>
    <w:p w14:paraId="0A648AAC" w14:textId="744E705F" w:rsidR="00515402" w:rsidRDefault="00482D0D" w:rsidP="00D2355E">
      <w:pPr>
        <w:pStyle w:val="PargrafodaLista"/>
        <w:numPr>
          <w:ilvl w:val="0"/>
          <w:numId w:val="42"/>
        </w:numPr>
      </w:pPr>
      <w:r>
        <w:t>Ferramentas de monitoramento</w:t>
      </w:r>
      <w:r w:rsidR="00F804C5">
        <w:t xml:space="preserve"> (zabbix, centreon etc.)</w:t>
      </w:r>
    </w:p>
    <w:p w14:paraId="0039EF31" w14:textId="24DC766D" w:rsidR="00F804C5" w:rsidRDefault="00D455F6" w:rsidP="00D2355E">
      <w:pPr>
        <w:pStyle w:val="PargrafodaLista"/>
        <w:numPr>
          <w:ilvl w:val="0"/>
          <w:numId w:val="42"/>
        </w:numPr>
      </w:pPr>
      <w:r>
        <w:t xml:space="preserve">Incidentes </w:t>
      </w:r>
      <w:r w:rsidR="00B81241">
        <w:t>por meio de comunicação (teams, whatsapp etc.)</w:t>
      </w:r>
    </w:p>
    <w:p w14:paraId="38B805CB" w14:textId="51E1A5E6" w:rsidR="00F955D9" w:rsidRPr="00810515" w:rsidRDefault="00F333D5" w:rsidP="00D2355E">
      <w:pPr>
        <w:pStyle w:val="PargrafodaLista"/>
        <w:numPr>
          <w:ilvl w:val="0"/>
          <w:numId w:val="42"/>
        </w:numPr>
      </w:pPr>
      <w:r>
        <w:t>Central de Serviços (atendimento RNP)</w:t>
      </w:r>
    </w:p>
    <w:p w14:paraId="18247EA8" w14:textId="1C3D5849" w:rsidR="0009009D" w:rsidRDefault="002A4DBF" w:rsidP="00731B12">
      <w:pPr>
        <w:pStyle w:val="Subttulo"/>
        <w:numPr>
          <w:ilvl w:val="2"/>
          <w:numId w:val="10"/>
        </w:numPr>
      </w:pPr>
      <w:r>
        <w:lastRenderedPageBreak/>
        <w:t>Categorização e Priorização de incidentes</w:t>
      </w:r>
    </w:p>
    <w:p w14:paraId="6936FC4D" w14:textId="1F1F98EB" w:rsidR="000E1A5C" w:rsidRDefault="000E1A5C" w:rsidP="000E1A5C">
      <w:pPr>
        <w:ind w:left="708"/>
      </w:pPr>
      <w:r>
        <w:t>Os incidentes deverão ser categorizados conforme impacto e urgências definidos pel</w:t>
      </w:r>
      <w:r w:rsidR="006850B9">
        <w:t>os</w:t>
      </w:r>
      <w:r>
        <w:t xml:space="preserve"> </w:t>
      </w:r>
      <w:r w:rsidR="00753B04">
        <w:t>colaboradore</w:t>
      </w:r>
      <w:r w:rsidR="006850B9">
        <w:t>s</w:t>
      </w:r>
      <w:r>
        <w:t xml:space="preserve"> do </w:t>
      </w:r>
      <w:r w:rsidR="006850B9">
        <w:t>PoP-PI e</w:t>
      </w:r>
      <w:r w:rsidR="00753B04">
        <w:t>/ou</w:t>
      </w:r>
      <w:r w:rsidR="006850B9">
        <w:t xml:space="preserve"> </w:t>
      </w:r>
      <w:r w:rsidR="00753B04">
        <w:t>RNP</w:t>
      </w:r>
      <w:r>
        <w:t>, buscando tratar os mesmos conforme a avaliação do negócio de forma clara e objetiva visando utilizar os recursos de forma efetiva e conforme riscos e impactos dos mesmos.</w:t>
      </w:r>
    </w:p>
    <w:p w14:paraId="6989827D" w14:textId="6C178F7C" w:rsidR="00AB483D" w:rsidRDefault="00AB483D" w:rsidP="00AB483D">
      <w:pPr>
        <w:ind w:left="708"/>
      </w:pPr>
      <w:r>
        <w:t>A priorização dos incidentes pode ocorrer por diferentes meios: Acordo de Nível de Serviço, de acordo com o Portfólio de Serviços; Intervenção do Gerente do Processo;</w:t>
      </w:r>
      <w:r w:rsidR="001A3F1F">
        <w:t xml:space="preserve"> </w:t>
      </w:r>
      <w:r>
        <w:t xml:space="preserve">Matriz entre impacto e urgência. </w:t>
      </w:r>
    </w:p>
    <w:p w14:paraId="1A3A3B5A" w14:textId="5B5FF6F6" w:rsidR="00B11105" w:rsidRDefault="00AB483D" w:rsidP="00AB483D">
      <w:pPr>
        <w:ind w:left="708"/>
      </w:pPr>
      <w:r>
        <w:t>É importante frisar que incidentes graves demandam a alocação de recursos e procedimentos excepcionais, portanto, a declaração de gravidade de um incidente não deve ser automática, exceto nos casos de monitoramento de serviços classificados como críticos no Portfólio de Serviços.</w:t>
      </w:r>
    </w:p>
    <w:p w14:paraId="6B9067E2" w14:textId="0D66D95A" w:rsidR="00CB0A3A" w:rsidRDefault="001A3F1F" w:rsidP="00B93390">
      <w:pPr>
        <w:ind w:left="708"/>
      </w:pPr>
      <w:r w:rsidRPr="001A3F1F">
        <w:t>Na ferramenta de monitoramento a classificação é dividida em: Desastre, Alta, Média, Atenção, Informação e Não Classificado</w:t>
      </w:r>
    </w:p>
    <w:p w14:paraId="266C123B" w14:textId="0BF9D537" w:rsidR="00731B12" w:rsidRDefault="00731B12" w:rsidP="008C7A47">
      <w:pPr>
        <w:pStyle w:val="Subttulo"/>
        <w:numPr>
          <w:ilvl w:val="2"/>
          <w:numId w:val="10"/>
        </w:numPr>
      </w:pPr>
      <w:bookmarkStart w:id="7" w:name="_Toc112080069"/>
      <w:r>
        <w:t>P</w:t>
      </w:r>
      <w:r w:rsidR="00064C1A">
        <w:t>olítica</w:t>
      </w:r>
      <w:r>
        <w:t xml:space="preserve"> de Comunicação</w:t>
      </w:r>
      <w:bookmarkEnd w:id="7"/>
    </w:p>
    <w:p w14:paraId="030E9430" w14:textId="77777777" w:rsidR="00064C1A" w:rsidRDefault="00064C1A" w:rsidP="00064C1A">
      <w:pPr>
        <w:ind w:left="708"/>
      </w:pPr>
      <w:r>
        <w:t>Os incidentes abertos devem ter em seu ciclo de vida diversas tratativas visando a solução de contorno ou definitiva de forma rápida e eficaz, mas em alguns casos esse processo pode demorar mais do que o esperado.</w:t>
      </w:r>
    </w:p>
    <w:p w14:paraId="543BDBDC" w14:textId="118F3F94" w:rsidR="00731B12" w:rsidRDefault="00064C1A" w:rsidP="00064C1A">
      <w:pPr>
        <w:ind w:left="708"/>
      </w:pPr>
      <w:r>
        <w:t xml:space="preserve">Uma comunicação efetiva pode auxiliar na diminuição do impacto ou na maior satisfação dos usuários de TIC do </w:t>
      </w:r>
      <w:r w:rsidR="007C07C2">
        <w:t>PoP</w:t>
      </w:r>
      <w:r>
        <w:t>, por esse motivo, é importante que sejam definidos marcos temporais e/ou criticidade para o escalonamento hierárquico dos incidentes, deixando as autoridades a par da abertura, andamento e encerramento dos incidentes.</w:t>
      </w:r>
    </w:p>
    <w:p w14:paraId="5C948EDF" w14:textId="630CEDD6" w:rsidR="00731B12" w:rsidRDefault="00AD08B9" w:rsidP="008C7A47">
      <w:pPr>
        <w:pStyle w:val="Subttulo"/>
        <w:numPr>
          <w:ilvl w:val="2"/>
          <w:numId w:val="10"/>
        </w:numPr>
      </w:pPr>
      <w:r w:rsidRPr="00AD08B9">
        <w:t>Implementação de Novos Monitoramentos</w:t>
      </w:r>
    </w:p>
    <w:p w14:paraId="6FB83086" w14:textId="1DA3085B" w:rsidR="00731B12" w:rsidRPr="000A7A2B" w:rsidRDefault="000A7A2B" w:rsidP="00B93390">
      <w:pPr>
        <w:ind w:left="708"/>
      </w:pPr>
      <w:r w:rsidRPr="000A7A2B">
        <w:t xml:space="preserve">A ferramenta de monitoramento em uso no </w:t>
      </w:r>
      <w:r>
        <w:t>PoP-PI</w:t>
      </w:r>
      <w:r w:rsidRPr="000A7A2B">
        <w:t xml:space="preserve"> é o Zabbix, customizado com todos os alertas, triggers, templates, hosts e mapeamentos pela própria equipe da unidade responsável pelo cadastramento.</w:t>
      </w:r>
      <w:r w:rsidR="00DA45E6">
        <w:t xml:space="preserve"> </w:t>
      </w:r>
      <w:r w:rsidR="00BB2EF3" w:rsidRPr="00BB2EF3">
        <w:t xml:space="preserve">Atualmente o processo de implementação de novos hosts e serviços na ferramenta dar-se através </w:t>
      </w:r>
      <w:r w:rsidR="0051235D">
        <w:t xml:space="preserve">de solicitações </w:t>
      </w:r>
      <w:r w:rsidR="008932FD">
        <w:t xml:space="preserve">ou demandas que partem da RNP ou </w:t>
      </w:r>
      <w:r w:rsidR="008418F6">
        <w:t>colaboradores do PoP-PI.</w:t>
      </w:r>
    </w:p>
    <w:p w14:paraId="33672122" w14:textId="7AD20D7F" w:rsidR="00731B12" w:rsidRDefault="00431CAF" w:rsidP="008C7A47">
      <w:pPr>
        <w:pStyle w:val="Subttulo"/>
        <w:numPr>
          <w:ilvl w:val="2"/>
          <w:numId w:val="10"/>
        </w:numPr>
      </w:pPr>
      <w:r>
        <w:lastRenderedPageBreak/>
        <w:t>Registro de incidentes</w:t>
      </w:r>
    </w:p>
    <w:p w14:paraId="3D908EDF" w14:textId="46CB0666" w:rsidR="006B7B73" w:rsidRDefault="008557FC" w:rsidP="006B1D7E">
      <w:pPr>
        <w:ind w:left="708"/>
      </w:pPr>
      <w:r>
        <w:t>Todos os incidentes</w:t>
      </w:r>
      <w:r w:rsidR="006B7B73">
        <w:t xml:space="preserve"> </w:t>
      </w:r>
      <w:r>
        <w:t>são</w:t>
      </w:r>
      <w:r w:rsidR="006B7B73">
        <w:t xml:space="preserve"> registrados na ferramenta </w:t>
      </w:r>
      <w:r>
        <w:t>Topdesk da RNP</w:t>
      </w:r>
      <w:r w:rsidR="006B7B73">
        <w:t xml:space="preserve">. Esses registros devem conter informações precisas e detalhadas em relação ao incidente ocorrido. As informações presentes no registro do incidente estão listadas no documento. </w:t>
      </w:r>
    </w:p>
    <w:p w14:paraId="580E7669" w14:textId="17D6A610" w:rsidR="00B279B3" w:rsidRDefault="006B7B73" w:rsidP="006B1D7E">
      <w:pPr>
        <w:ind w:left="708"/>
      </w:pPr>
      <w:r>
        <w:t xml:space="preserve">Nos incidentes, é obrigatório o registro das informações relevantes que auxiliarão durante as atividades de resolução dos incidentes. </w:t>
      </w:r>
    </w:p>
    <w:p w14:paraId="6EC30F12" w14:textId="05A259DE" w:rsidR="008C7A47" w:rsidRDefault="007E42A9" w:rsidP="00AA0E34">
      <w:pPr>
        <w:pStyle w:val="Subttulo"/>
        <w:numPr>
          <w:ilvl w:val="2"/>
          <w:numId w:val="10"/>
        </w:numPr>
      </w:pPr>
      <w:r>
        <w:t>Diagnó</w:t>
      </w:r>
      <w:r w:rsidR="00691235">
        <w:t>stico inicial</w:t>
      </w:r>
    </w:p>
    <w:p w14:paraId="2A9BBCC0" w14:textId="7796BF1A" w:rsidR="000458C0" w:rsidRDefault="00691235" w:rsidP="006B1D7E">
      <w:pPr>
        <w:ind w:left="708"/>
      </w:pPr>
      <w:r w:rsidRPr="00691235">
        <w:t xml:space="preserve">Avaliação por parte da equipe de </w:t>
      </w:r>
      <w:r>
        <w:t>colaboradores</w:t>
      </w:r>
      <w:r w:rsidR="00C0712E">
        <w:t xml:space="preserve"> do PoP-PI</w:t>
      </w:r>
      <w:r w:rsidRPr="00691235">
        <w:t>, dos alertas exibidos na ferramenta de monitoramento do ambiente com diagnóstico rápido dos serviços ou IC’s afetados e/ou ambientes impactados.</w:t>
      </w:r>
    </w:p>
    <w:p w14:paraId="68472D44" w14:textId="77777777" w:rsidR="00AA0E34" w:rsidRPr="00AA0E34" w:rsidRDefault="00AA0E34" w:rsidP="00AA0E34">
      <w:pPr>
        <w:pStyle w:val="PargrafodaLista"/>
        <w:keepNext/>
        <w:keepLines/>
        <w:numPr>
          <w:ilvl w:val="0"/>
          <w:numId w:val="38"/>
        </w:numPr>
        <w:spacing w:before="120" w:line="240" w:lineRule="auto"/>
        <w:contextualSpacing w:val="0"/>
        <w:jc w:val="left"/>
        <w:outlineLvl w:val="0"/>
        <w:rPr>
          <w:rFonts w:eastAsiaTheme="minorEastAsia" w:cstheme="majorBidi"/>
          <w:b/>
          <w:vanish/>
          <w:spacing w:val="15"/>
          <w:sz w:val="26"/>
          <w:szCs w:val="32"/>
        </w:rPr>
      </w:pPr>
    </w:p>
    <w:p w14:paraId="5E1491C9" w14:textId="77777777" w:rsidR="00AA0E34" w:rsidRPr="00AA0E34" w:rsidRDefault="00AA0E34" w:rsidP="00AA0E34">
      <w:pPr>
        <w:pStyle w:val="PargrafodaLista"/>
        <w:keepNext/>
        <w:keepLines/>
        <w:numPr>
          <w:ilvl w:val="0"/>
          <w:numId w:val="38"/>
        </w:numPr>
        <w:spacing w:before="120" w:line="240" w:lineRule="auto"/>
        <w:contextualSpacing w:val="0"/>
        <w:jc w:val="left"/>
        <w:outlineLvl w:val="0"/>
        <w:rPr>
          <w:rFonts w:eastAsiaTheme="minorEastAsia" w:cstheme="majorBidi"/>
          <w:b/>
          <w:vanish/>
          <w:spacing w:val="15"/>
          <w:sz w:val="26"/>
          <w:szCs w:val="32"/>
        </w:rPr>
      </w:pPr>
      <w:bookmarkStart w:id="8" w:name="_Toc112055952"/>
      <w:bookmarkStart w:id="9" w:name="_Toc112080074"/>
      <w:bookmarkEnd w:id="8"/>
      <w:bookmarkEnd w:id="9"/>
    </w:p>
    <w:p w14:paraId="19E05729" w14:textId="77777777" w:rsidR="00AA0E34" w:rsidRPr="00AA0E34" w:rsidRDefault="00AA0E34" w:rsidP="00AA0E34">
      <w:pPr>
        <w:pStyle w:val="PargrafodaLista"/>
        <w:keepNext/>
        <w:keepLines/>
        <w:numPr>
          <w:ilvl w:val="1"/>
          <w:numId w:val="38"/>
        </w:numPr>
        <w:spacing w:before="120" w:line="240" w:lineRule="auto"/>
        <w:contextualSpacing w:val="0"/>
        <w:jc w:val="left"/>
        <w:outlineLvl w:val="0"/>
        <w:rPr>
          <w:rFonts w:eastAsiaTheme="minorEastAsia" w:cstheme="majorBidi"/>
          <w:b/>
          <w:vanish/>
          <w:spacing w:val="15"/>
          <w:sz w:val="26"/>
          <w:szCs w:val="32"/>
        </w:rPr>
      </w:pPr>
      <w:bookmarkStart w:id="10" w:name="_Toc112055953"/>
      <w:bookmarkStart w:id="11" w:name="_Toc112080075"/>
      <w:bookmarkEnd w:id="10"/>
      <w:bookmarkEnd w:id="11"/>
    </w:p>
    <w:p w14:paraId="1A933075" w14:textId="77777777" w:rsidR="00AA0E34" w:rsidRPr="00AA0E34" w:rsidRDefault="00AA0E34" w:rsidP="00AA0E34">
      <w:pPr>
        <w:pStyle w:val="PargrafodaLista"/>
        <w:keepNext/>
        <w:keepLines/>
        <w:numPr>
          <w:ilvl w:val="1"/>
          <w:numId w:val="38"/>
        </w:numPr>
        <w:spacing w:before="120" w:line="240" w:lineRule="auto"/>
        <w:contextualSpacing w:val="0"/>
        <w:jc w:val="left"/>
        <w:outlineLvl w:val="0"/>
        <w:rPr>
          <w:rFonts w:eastAsiaTheme="minorEastAsia" w:cstheme="majorBidi"/>
          <w:b/>
          <w:vanish/>
          <w:spacing w:val="15"/>
          <w:sz w:val="26"/>
          <w:szCs w:val="32"/>
        </w:rPr>
      </w:pPr>
      <w:bookmarkStart w:id="12" w:name="_Toc112055954"/>
      <w:bookmarkStart w:id="13" w:name="_Toc112080076"/>
      <w:bookmarkEnd w:id="12"/>
      <w:bookmarkEnd w:id="13"/>
    </w:p>
    <w:p w14:paraId="4CB3AE0A" w14:textId="77777777" w:rsidR="00AA0E34" w:rsidRPr="00AA0E34" w:rsidRDefault="00AA0E34" w:rsidP="00AA0E34">
      <w:pPr>
        <w:pStyle w:val="PargrafodaLista"/>
        <w:keepNext/>
        <w:keepLines/>
        <w:numPr>
          <w:ilvl w:val="1"/>
          <w:numId w:val="38"/>
        </w:numPr>
        <w:spacing w:before="120" w:line="240" w:lineRule="auto"/>
        <w:contextualSpacing w:val="0"/>
        <w:jc w:val="left"/>
        <w:outlineLvl w:val="0"/>
        <w:rPr>
          <w:rFonts w:eastAsiaTheme="minorEastAsia" w:cstheme="majorBidi"/>
          <w:b/>
          <w:vanish/>
          <w:spacing w:val="15"/>
          <w:sz w:val="26"/>
          <w:szCs w:val="32"/>
        </w:rPr>
      </w:pPr>
      <w:bookmarkStart w:id="14" w:name="_Toc112055955"/>
      <w:bookmarkStart w:id="15" w:name="_Toc112080077"/>
      <w:bookmarkEnd w:id="14"/>
      <w:bookmarkEnd w:id="15"/>
    </w:p>
    <w:p w14:paraId="4650C162" w14:textId="77777777" w:rsidR="00AA0E34" w:rsidRPr="00AA0E34" w:rsidRDefault="00AA0E34" w:rsidP="00AA0E34">
      <w:pPr>
        <w:pStyle w:val="PargrafodaLista"/>
        <w:keepNext/>
        <w:keepLines/>
        <w:numPr>
          <w:ilvl w:val="1"/>
          <w:numId w:val="38"/>
        </w:numPr>
        <w:spacing w:before="120" w:line="240" w:lineRule="auto"/>
        <w:contextualSpacing w:val="0"/>
        <w:jc w:val="left"/>
        <w:outlineLvl w:val="0"/>
        <w:rPr>
          <w:rFonts w:eastAsiaTheme="minorEastAsia" w:cstheme="majorBidi"/>
          <w:b/>
          <w:vanish/>
          <w:spacing w:val="15"/>
          <w:sz w:val="26"/>
          <w:szCs w:val="32"/>
        </w:rPr>
      </w:pPr>
      <w:bookmarkStart w:id="16" w:name="_Toc112055956"/>
      <w:bookmarkStart w:id="17" w:name="_Toc112080078"/>
      <w:bookmarkEnd w:id="16"/>
      <w:bookmarkEnd w:id="17"/>
    </w:p>
    <w:p w14:paraId="5DA3CB5C" w14:textId="77777777" w:rsidR="00AA0E34" w:rsidRPr="00AA0E34" w:rsidRDefault="00AA0E34" w:rsidP="00AA0E34">
      <w:pPr>
        <w:pStyle w:val="PargrafodaLista"/>
        <w:keepNext/>
        <w:keepLines/>
        <w:numPr>
          <w:ilvl w:val="1"/>
          <w:numId w:val="38"/>
        </w:numPr>
        <w:spacing w:before="120" w:line="240" w:lineRule="auto"/>
        <w:contextualSpacing w:val="0"/>
        <w:jc w:val="left"/>
        <w:outlineLvl w:val="0"/>
        <w:rPr>
          <w:rFonts w:eastAsiaTheme="minorEastAsia" w:cstheme="majorBidi"/>
          <w:b/>
          <w:vanish/>
          <w:spacing w:val="15"/>
          <w:sz w:val="26"/>
          <w:szCs w:val="32"/>
        </w:rPr>
      </w:pPr>
      <w:bookmarkStart w:id="18" w:name="_Toc112055957"/>
      <w:bookmarkStart w:id="19" w:name="_Toc112080079"/>
      <w:bookmarkEnd w:id="18"/>
      <w:bookmarkEnd w:id="19"/>
    </w:p>
    <w:p w14:paraId="508EE914" w14:textId="77777777" w:rsidR="00AA0E34" w:rsidRPr="00AA0E34" w:rsidRDefault="00AA0E34" w:rsidP="00AA0E34">
      <w:pPr>
        <w:pStyle w:val="PargrafodaLista"/>
        <w:keepNext/>
        <w:keepLines/>
        <w:numPr>
          <w:ilvl w:val="2"/>
          <w:numId w:val="38"/>
        </w:numPr>
        <w:spacing w:before="120" w:line="240" w:lineRule="auto"/>
        <w:contextualSpacing w:val="0"/>
        <w:jc w:val="left"/>
        <w:outlineLvl w:val="0"/>
        <w:rPr>
          <w:rFonts w:eastAsiaTheme="minorEastAsia" w:cstheme="majorBidi"/>
          <w:b/>
          <w:vanish/>
          <w:spacing w:val="15"/>
          <w:sz w:val="26"/>
          <w:szCs w:val="32"/>
        </w:rPr>
      </w:pPr>
      <w:bookmarkStart w:id="20" w:name="_Toc112055958"/>
      <w:bookmarkStart w:id="21" w:name="_Toc112080080"/>
      <w:bookmarkEnd w:id="20"/>
      <w:bookmarkEnd w:id="21"/>
    </w:p>
    <w:p w14:paraId="64B292ED" w14:textId="77777777" w:rsidR="00AA0E34" w:rsidRPr="00AA0E34" w:rsidRDefault="00AA0E34" w:rsidP="00AA0E34">
      <w:pPr>
        <w:pStyle w:val="PargrafodaLista"/>
        <w:keepNext/>
        <w:keepLines/>
        <w:numPr>
          <w:ilvl w:val="2"/>
          <w:numId w:val="38"/>
        </w:numPr>
        <w:spacing w:before="120" w:line="240" w:lineRule="auto"/>
        <w:contextualSpacing w:val="0"/>
        <w:jc w:val="left"/>
        <w:outlineLvl w:val="0"/>
        <w:rPr>
          <w:rFonts w:eastAsiaTheme="minorEastAsia" w:cstheme="majorBidi"/>
          <w:b/>
          <w:vanish/>
          <w:spacing w:val="15"/>
          <w:sz w:val="26"/>
          <w:szCs w:val="32"/>
        </w:rPr>
      </w:pPr>
      <w:bookmarkStart w:id="22" w:name="_Toc112055959"/>
      <w:bookmarkStart w:id="23" w:name="_Toc112080081"/>
      <w:bookmarkEnd w:id="22"/>
      <w:bookmarkEnd w:id="23"/>
    </w:p>
    <w:p w14:paraId="7EEDE414" w14:textId="77777777" w:rsidR="00AA0E34" w:rsidRPr="00AA0E34" w:rsidRDefault="00AA0E34" w:rsidP="00AA0E34">
      <w:pPr>
        <w:pStyle w:val="PargrafodaLista"/>
        <w:keepNext/>
        <w:keepLines/>
        <w:numPr>
          <w:ilvl w:val="2"/>
          <w:numId w:val="38"/>
        </w:numPr>
        <w:spacing w:before="120" w:line="240" w:lineRule="auto"/>
        <w:contextualSpacing w:val="0"/>
        <w:jc w:val="left"/>
        <w:outlineLvl w:val="0"/>
        <w:rPr>
          <w:rFonts w:eastAsiaTheme="minorEastAsia" w:cstheme="majorBidi"/>
          <w:b/>
          <w:vanish/>
          <w:spacing w:val="15"/>
          <w:sz w:val="26"/>
          <w:szCs w:val="32"/>
        </w:rPr>
      </w:pPr>
      <w:bookmarkStart w:id="24" w:name="_Toc112055960"/>
      <w:bookmarkStart w:id="25" w:name="_Toc112080082"/>
      <w:bookmarkEnd w:id="24"/>
      <w:bookmarkEnd w:id="25"/>
    </w:p>
    <w:p w14:paraId="3537FC1A" w14:textId="77777777" w:rsidR="00AA0E34" w:rsidRPr="00AA0E34" w:rsidRDefault="00AA0E34" w:rsidP="00AA0E34">
      <w:pPr>
        <w:pStyle w:val="PargrafodaLista"/>
        <w:keepNext/>
        <w:keepLines/>
        <w:numPr>
          <w:ilvl w:val="2"/>
          <w:numId w:val="38"/>
        </w:numPr>
        <w:spacing w:before="120" w:line="240" w:lineRule="auto"/>
        <w:contextualSpacing w:val="0"/>
        <w:jc w:val="left"/>
        <w:outlineLvl w:val="0"/>
        <w:rPr>
          <w:rFonts w:eastAsiaTheme="minorEastAsia" w:cstheme="majorBidi"/>
          <w:b/>
          <w:vanish/>
          <w:spacing w:val="15"/>
          <w:sz w:val="26"/>
          <w:szCs w:val="32"/>
        </w:rPr>
      </w:pPr>
      <w:bookmarkStart w:id="26" w:name="_Toc112055961"/>
      <w:bookmarkStart w:id="27" w:name="_Toc112080083"/>
      <w:bookmarkEnd w:id="26"/>
      <w:bookmarkEnd w:id="27"/>
    </w:p>
    <w:p w14:paraId="0C51BAAC" w14:textId="77777777" w:rsidR="00AA0E34" w:rsidRPr="00AA0E34" w:rsidRDefault="00AA0E34" w:rsidP="00AA0E34">
      <w:pPr>
        <w:pStyle w:val="PargrafodaLista"/>
        <w:keepNext/>
        <w:keepLines/>
        <w:numPr>
          <w:ilvl w:val="2"/>
          <w:numId w:val="38"/>
        </w:numPr>
        <w:spacing w:before="120" w:line="240" w:lineRule="auto"/>
        <w:contextualSpacing w:val="0"/>
        <w:jc w:val="left"/>
        <w:outlineLvl w:val="0"/>
        <w:rPr>
          <w:rFonts w:eastAsiaTheme="minorEastAsia" w:cstheme="majorBidi"/>
          <w:b/>
          <w:vanish/>
          <w:spacing w:val="15"/>
          <w:sz w:val="26"/>
          <w:szCs w:val="32"/>
        </w:rPr>
      </w:pPr>
      <w:bookmarkStart w:id="28" w:name="_Toc112055962"/>
      <w:bookmarkStart w:id="29" w:name="_Toc112080084"/>
      <w:bookmarkEnd w:id="28"/>
      <w:bookmarkEnd w:id="29"/>
    </w:p>
    <w:p w14:paraId="777C0414" w14:textId="77777777" w:rsidR="00AA0E34" w:rsidRPr="00AA0E34" w:rsidRDefault="00AA0E34" w:rsidP="00AA0E34">
      <w:pPr>
        <w:pStyle w:val="PargrafodaLista"/>
        <w:keepNext/>
        <w:keepLines/>
        <w:numPr>
          <w:ilvl w:val="2"/>
          <w:numId w:val="38"/>
        </w:numPr>
        <w:spacing w:before="120" w:line="240" w:lineRule="auto"/>
        <w:contextualSpacing w:val="0"/>
        <w:jc w:val="left"/>
        <w:outlineLvl w:val="0"/>
        <w:rPr>
          <w:rFonts w:eastAsiaTheme="minorEastAsia" w:cstheme="majorBidi"/>
          <w:b/>
          <w:vanish/>
          <w:spacing w:val="15"/>
          <w:sz w:val="26"/>
          <w:szCs w:val="32"/>
        </w:rPr>
      </w:pPr>
      <w:bookmarkStart w:id="30" w:name="_Toc112055963"/>
      <w:bookmarkStart w:id="31" w:name="_Toc112080085"/>
      <w:bookmarkEnd w:id="30"/>
      <w:bookmarkEnd w:id="31"/>
    </w:p>
    <w:p w14:paraId="67364960" w14:textId="26CCCD7A" w:rsidR="004367A2" w:rsidRDefault="005B2DD7" w:rsidP="00AA0E34">
      <w:pPr>
        <w:pStyle w:val="Subttulo"/>
        <w:numPr>
          <w:ilvl w:val="2"/>
          <w:numId w:val="38"/>
        </w:numPr>
      </w:pPr>
      <w:r>
        <w:t xml:space="preserve"> </w:t>
      </w:r>
      <w:r w:rsidR="008E4547" w:rsidRPr="008E4547">
        <w:t>Reabertura de incidentes</w:t>
      </w:r>
    </w:p>
    <w:p w14:paraId="19FD5E29" w14:textId="3B5BD23C" w:rsidR="00617641" w:rsidRDefault="002174F6" w:rsidP="002174F6">
      <w:pPr>
        <w:ind w:left="708"/>
      </w:pPr>
      <w:r>
        <w:t>Incidentes podem ser reabertos sempre que o usuário ou gestor apontar falhas no serviço. Como prerrogativa, o incidente só pode ser reaberto pelo mesmo usuário solicitante ou afetado que apontou a falha inicialmente, ou pelos gestores.</w:t>
      </w:r>
    </w:p>
    <w:p w14:paraId="13E4A515" w14:textId="62472340" w:rsidR="00D9162C" w:rsidRDefault="00D9162C" w:rsidP="00082898">
      <w:pPr>
        <w:pStyle w:val="Subttulo"/>
        <w:numPr>
          <w:ilvl w:val="1"/>
          <w:numId w:val="38"/>
        </w:numPr>
      </w:pPr>
      <w:bookmarkStart w:id="32" w:name="_Toc112080088"/>
      <w:r>
        <w:t>ENTRADAS E SAÍDAS</w:t>
      </w:r>
      <w:bookmarkEnd w:id="32"/>
    </w:p>
    <w:p w14:paraId="459DC1A3" w14:textId="42131EB9" w:rsidR="00D9162C" w:rsidRDefault="00D9162C" w:rsidP="005119D7">
      <w:pPr>
        <w:ind w:firstLine="360"/>
      </w:pPr>
      <w:r>
        <w:t>As principais entradas do processo:</w:t>
      </w:r>
    </w:p>
    <w:p w14:paraId="26631DB5" w14:textId="77777777" w:rsidR="007407FA" w:rsidRDefault="007407FA" w:rsidP="005242C9">
      <w:pPr>
        <w:pStyle w:val="PargrafodaLista"/>
        <w:numPr>
          <w:ilvl w:val="0"/>
          <w:numId w:val="44"/>
        </w:numPr>
        <w:ind w:left="709"/>
      </w:pPr>
      <w:r>
        <w:t>Comunicação sobre incidentes e seus sintomas;</w:t>
      </w:r>
    </w:p>
    <w:p w14:paraId="43777F25" w14:textId="77777777" w:rsidR="007407FA" w:rsidRDefault="007407FA" w:rsidP="005242C9">
      <w:pPr>
        <w:pStyle w:val="PargrafodaLista"/>
        <w:numPr>
          <w:ilvl w:val="0"/>
          <w:numId w:val="44"/>
        </w:numPr>
        <w:ind w:left="709"/>
      </w:pPr>
      <w:r>
        <w:t>Informação e status de ICs;</w:t>
      </w:r>
    </w:p>
    <w:p w14:paraId="5A5598D7" w14:textId="77777777" w:rsidR="007407FA" w:rsidRDefault="007407FA" w:rsidP="005242C9">
      <w:pPr>
        <w:pStyle w:val="PargrafodaLista"/>
        <w:numPr>
          <w:ilvl w:val="0"/>
          <w:numId w:val="44"/>
        </w:numPr>
        <w:ind w:left="709"/>
      </w:pPr>
      <w:r>
        <w:t>Informações sobre erros conhecidos e soluções de contorno;</w:t>
      </w:r>
    </w:p>
    <w:p w14:paraId="20D54740" w14:textId="77777777" w:rsidR="007407FA" w:rsidRDefault="007407FA" w:rsidP="005242C9">
      <w:pPr>
        <w:pStyle w:val="PargrafodaLista"/>
        <w:numPr>
          <w:ilvl w:val="0"/>
          <w:numId w:val="44"/>
        </w:numPr>
        <w:ind w:left="709"/>
      </w:pPr>
      <w:r>
        <w:t>Comunicação sobre RdMs e liberações concluídas e/ou aprovadas;</w:t>
      </w:r>
    </w:p>
    <w:p w14:paraId="311B1F3E" w14:textId="77777777" w:rsidR="007407FA" w:rsidRDefault="007407FA" w:rsidP="005242C9">
      <w:pPr>
        <w:pStyle w:val="PargrafodaLista"/>
        <w:numPr>
          <w:ilvl w:val="0"/>
          <w:numId w:val="44"/>
        </w:numPr>
        <w:ind w:left="709"/>
      </w:pPr>
      <w:r>
        <w:t>ANSs e ANOs;</w:t>
      </w:r>
    </w:p>
    <w:p w14:paraId="728E66C3" w14:textId="788A61D1" w:rsidR="007407FA" w:rsidRDefault="007407FA" w:rsidP="005242C9">
      <w:pPr>
        <w:pStyle w:val="PargrafodaLista"/>
        <w:numPr>
          <w:ilvl w:val="0"/>
          <w:numId w:val="44"/>
        </w:numPr>
        <w:ind w:left="709"/>
      </w:pPr>
      <w:r>
        <w:t>Critérios para priorização e escalonamento acordados para incidentes.</w:t>
      </w:r>
    </w:p>
    <w:p w14:paraId="75125B92" w14:textId="77777777" w:rsidR="00D9162C" w:rsidRDefault="00D9162C" w:rsidP="007407FA">
      <w:pPr>
        <w:ind w:firstLine="360"/>
      </w:pPr>
      <w:r>
        <w:t>As principais saídas do processo:</w:t>
      </w:r>
    </w:p>
    <w:p w14:paraId="5554184B" w14:textId="77777777" w:rsidR="005242C9" w:rsidRDefault="005242C9" w:rsidP="005242C9">
      <w:pPr>
        <w:pStyle w:val="PargrafodaLista"/>
        <w:numPr>
          <w:ilvl w:val="0"/>
          <w:numId w:val="43"/>
        </w:numPr>
      </w:pPr>
      <w:r>
        <w:t>Incidentes resolvidos e ações tomadas para resolução;</w:t>
      </w:r>
    </w:p>
    <w:p w14:paraId="1634E677" w14:textId="77777777" w:rsidR="005242C9" w:rsidRDefault="005242C9" w:rsidP="005242C9">
      <w:pPr>
        <w:pStyle w:val="PargrafodaLista"/>
        <w:numPr>
          <w:ilvl w:val="0"/>
          <w:numId w:val="43"/>
        </w:numPr>
      </w:pPr>
      <w:r>
        <w:t>Registros de incidentes atualizados precisamente com os detalhes e histórico;</w:t>
      </w:r>
    </w:p>
    <w:p w14:paraId="067A2851" w14:textId="77777777" w:rsidR="005242C9" w:rsidRDefault="005242C9" w:rsidP="005242C9">
      <w:pPr>
        <w:pStyle w:val="PargrafodaLista"/>
        <w:numPr>
          <w:ilvl w:val="0"/>
          <w:numId w:val="43"/>
        </w:numPr>
      </w:pPr>
      <w:r>
        <w:t>Classificação atualizada do incidente para suportar a atividade proativa de problemas;</w:t>
      </w:r>
    </w:p>
    <w:p w14:paraId="17697109" w14:textId="77777777" w:rsidR="005242C9" w:rsidRDefault="005242C9" w:rsidP="005242C9">
      <w:pPr>
        <w:pStyle w:val="PargrafodaLista"/>
        <w:numPr>
          <w:ilvl w:val="0"/>
          <w:numId w:val="43"/>
        </w:numPr>
      </w:pPr>
      <w:r>
        <w:t>Criação de problemas para incidentes, sem causa raiz identificada;</w:t>
      </w:r>
    </w:p>
    <w:p w14:paraId="4322364B" w14:textId="77777777" w:rsidR="005242C9" w:rsidRDefault="005242C9" w:rsidP="005242C9">
      <w:pPr>
        <w:pStyle w:val="PargrafodaLista"/>
        <w:numPr>
          <w:ilvl w:val="0"/>
          <w:numId w:val="43"/>
        </w:numPr>
      </w:pPr>
      <w:r>
        <w:t>Identificação dos ICs associados e impactados;</w:t>
      </w:r>
    </w:p>
    <w:p w14:paraId="7DB01904" w14:textId="1289B4CA" w:rsidR="00050730" w:rsidRDefault="005242C9" w:rsidP="005242C9">
      <w:pPr>
        <w:pStyle w:val="PargrafodaLista"/>
        <w:numPr>
          <w:ilvl w:val="0"/>
          <w:numId w:val="43"/>
        </w:numPr>
      </w:pPr>
      <w:r>
        <w:lastRenderedPageBreak/>
        <w:t>Comunicação sobre o incidente e detalhes históricos da resolução.</w:t>
      </w:r>
    </w:p>
    <w:p w14:paraId="7A92BF49" w14:textId="7C77DC4C" w:rsidR="00D9162C" w:rsidRDefault="00D9162C" w:rsidP="00082898">
      <w:pPr>
        <w:pStyle w:val="Subttulo"/>
        <w:numPr>
          <w:ilvl w:val="1"/>
          <w:numId w:val="38"/>
        </w:numPr>
      </w:pPr>
      <w:bookmarkStart w:id="33" w:name="_Toc112080089"/>
      <w:r w:rsidRPr="00D9162C">
        <w:t>PAPÉIS E RESPONSABILIDADES</w:t>
      </w:r>
      <w:bookmarkEnd w:id="33"/>
    </w:p>
    <w:p w14:paraId="1D4B59B4" w14:textId="77777777" w:rsidR="00215216" w:rsidRPr="00215216" w:rsidRDefault="00215216" w:rsidP="00215216">
      <w:pPr>
        <w:pStyle w:val="Ttulo1"/>
      </w:pPr>
    </w:p>
    <w:tbl>
      <w:tblPr>
        <w:tblStyle w:val="TabeladeGrade5Escura-nfase1"/>
        <w:tblW w:w="0" w:type="auto"/>
        <w:tblLook w:val="04A0" w:firstRow="1" w:lastRow="0" w:firstColumn="1" w:lastColumn="0" w:noHBand="0" w:noVBand="1"/>
      </w:tblPr>
      <w:tblGrid>
        <w:gridCol w:w="1696"/>
        <w:gridCol w:w="3544"/>
        <w:gridCol w:w="4496"/>
      </w:tblGrid>
      <w:tr w:rsidR="00D9162C" w14:paraId="25524E17" w14:textId="77777777" w:rsidTr="00B63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E71B7D0" w14:textId="64F2BC10" w:rsidR="00D9162C" w:rsidRDefault="00D9162C" w:rsidP="00D9162C">
            <w:r>
              <w:t>Papel</w:t>
            </w:r>
          </w:p>
        </w:tc>
        <w:tc>
          <w:tcPr>
            <w:tcW w:w="3544" w:type="dxa"/>
          </w:tcPr>
          <w:p w14:paraId="3BA55FF5" w14:textId="37DBE5C7" w:rsidR="00D9162C" w:rsidRDefault="00D9162C" w:rsidP="00D9162C">
            <w:pPr>
              <w:cnfStyle w:val="100000000000" w:firstRow="1" w:lastRow="0" w:firstColumn="0" w:lastColumn="0" w:oddVBand="0" w:evenVBand="0" w:oddHBand="0" w:evenHBand="0" w:firstRowFirstColumn="0" w:firstRowLastColumn="0" w:lastRowFirstColumn="0" w:lastRowLastColumn="0"/>
            </w:pPr>
            <w:r>
              <w:t>Quem exerce</w:t>
            </w:r>
          </w:p>
        </w:tc>
        <w:tc>
          <w:tcPr>
            <w:tcW w:w="4496" w:type="dxa"/>
          </w:tcPr>
          <w:p w14:paraId="525F1916" w14:textId="7AA9FEDD" w:rsidR="00D9162C" w:rsidRDefault="00D9162C" w:rsidP="00D9162C">
            <w:pPr>
              <w:cnfStyle w:val="100000000000" w:firstRow="1" w:lastRow="0" w:firstColumn="0" w:lastColumn="0" w:oddVBand="0" w:evenVBand="0" w:oddHBand="0" w:evenHBand="0" w:firstRowFirstColumn="0" w:firstRowLastColumn="0" w:lastRowFirstColumn="0" w:lastRowLastColumn="0"/>
            </w:pPr>
            <w:r>
              <w:t>Responsabilidades</w:t>
            </w:r>
          </w:p>
        </w:tc>
      </w:tr>
      <w:tr w:rsidR="00D9162C" w14:paraId="12BA3F6D" w14:textId="77777777" w:rsidTr="00B63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8A8DD0" w14:textId="224FA4AD" w:rsidR="00D9162C" w:rsidRDefault="00806291" w:rsidP="00D9162C">
            <w:r>
              <w:t>Service Desk</w:t>
            </w:r>
          </w:p>
        </w:tc>
        <w:tc>
          <w:tcPr>
            <w:tcW w:w="3544" w:type="dxa"/>
          </w:tcPr>
          <w:p w14:paraId="1B6F4D04" w14:textId="66E161C7" w:rsidR="00D9162C" w:rsidRDefault="00FA1E7A" w:rsidP="000C6077">
            <w:pPr>
              <w:cnfStyle w:val="000000100000" w:firstRow="0" w:lastRow="0" w:firstColumn="0" w:lastColumn="0" w:oddVBand="0" w:evenVBand="0" w:oddHBand="1" w:evenHBand="0" w:firstRowFirstColumn="0" w:firstRowLastColumn="0" w:lastRowFirstColumn="0" w:lastRowLastColumn="0"/>
            </w:pPr>
            <w:r>
              <w:t>Equipe especializada RNP</w:t>
            </w:r>
          </w:p>
        </w:tc>
        <w:tc>
          <w:tcPr>
            <w:tcW w:w="4496" w:type="dxa"/>
          </w:tcPr>
          <w:p w14:paraId="7E5A47AD" w14:textId="77777777" w:rsidR="008B307A" w:rsidRDefault="008B307A" w:rsidP="008B307A">
            <w:pPr>
              <w:cnfStyle w:val="000000100000" w:firstRow="0" w:lastRow="0" w:firstColumn="0" w:lastColumn="0" w:oddVBand="0" w:evenVBand="0" w:oddHBand="1" w:evenHBand="0" w:firstRowFirstColumn="0" w:firstRowLastColumn="0" w:lastRowFirstColumn="0" w:lastRowLastColumn="0"/>
            </w:pPr>
            <w:r>
              <w:t>Recepcionar as chamadas entrantes na Central;</w:t>
            </w:r>
          </w:p>
          <w:p w14:paraId="687CAC0F" w14:textId="77777777" w:rsidR="008B307A" w:rsidRDefault="008B307A" w:rsidP="008B307A">
            <w:pPr>
              <w:cnfStyle w:val="000000100000" w:firstRow="0" w:lastRow="0" w:firstColumn="0" w:lastColumn="0" w:oddVBand="0" w:evenVBand="0" w:oddHBand="1" w:evenHBand="0" w:firstRowFirstColumn="0" w:firstRowLastColumn="0" w:lastRowFirstColumn="0" w:lastRowLastColumn="0"/>
            </w:pPr>
            <w:r>
              <w:t>Identificar, realizando o registro e categorização na ferramenta das interações e incidentes;</w:t>
            </w:r>
          </w:p>
          <w:p w14:paraId="11E1B12A" w14:textId="77777777" w:rsidR="008B307A" w:rsidRDefault="008B307A" w:rsidP="008B307A">
            <w:pPr>
              <w:cnfStyle w:val="000000100000" w:firstRow="0" w:lastRow="0" w:firstColumn="0" w:lastColumn="0" w:oddVBand="0" w:evenVBand="0" w:oddHBand="1" w:evenHBand="0" w:firstRowFirstColumn="0" w:firstRowLastColumn="0" w:lastRowFirstColumn="0" w:lastRowLastColumn="0"/>
            </w:pPr>
            <w:r>
              <w:t>Informar aos usuários o andamento da resolução dos incidentes;</w:t>
            </w:r>
          </w:p>
          <w:p w14:paraId="1A565973" w14:textId="004A89E0" w:rsidR="008B307A" w:rsidRDefault="008B307A" w:rsidP="008B307A">
            <w:pPr>
              <w:cnfStyle w:val="000000100000" w:firstRow="0" w:lastRow="0" w:firstColumn="0" w:lastColumn="0" w:oddVBand="0" w:evenVBand="0" w:oddHBand="1" w:evenHBand="0" w:firstRowFirstColumn="0" w:firstRowLastColumn="0" w:lastRowFirstColumn="0" w:lastRowLastColumn="0"/>
            </w:pPr>
            <w:r>
              <w:t>Escalonar os incidentes para os demais níveis de atendimento, quando não houver documentação específica sobre o erro/problema.</w:t>
            </w:r>
          </w:p>
          <w:p w14:paraId="7DB2454C" w14:textId="77777777" w:rsidR="008B307A" w:rsidRDefault="008B307A" w:rsidP="008B307A">
            <w:pPr>
              <w:cnfStyle w:val="000000100000" w:firstRow="0" w:lastRow="0" w:firstColumn="0" w:lastColumn="0" w:oddVBand="0" w:evenVBand="0" w:oddHBand="1" w:evenHBand="0" w:firstRowFirstColumn="0" w:firstRowLastColumn="0" w:lastRowFirstColumn="0" w:lastRowLastColumn="0"/>
            </w:pPr>
            <w:r>
              <w:t>Sempre que necessário, complementar os incidentes com informações mínimas para a execução do atendimento;</w:t>
            </w:r>
          </w:p>
          <w:p w14:paraId="3B19817A" w14:textId="77777777" w:rsidR="008B307A" w:rsidRDefault="008B307A" w:rsidP="008B307A">
            <w:pPr>
              <w:cnfStyle w:val="000000100000" w:firstRow="0" w:lastRow="0" w:firstColumn="0" w:lastColumn="0" w:oddVBand="0" w:evenVBand="0" w:oddHBand="1" w:evenHBand="0" w:firstRowFirstColumn="0" w:firstRowLastColumn="0" w:lastRowFirstColumn="0" w:lastRowLastColumn="0"/>
            </w:pPr>
            <w:r>
              <w:t>Relatar quando um incidente não se enquadrar em nenhum item do Catálogo de Serviços;</w:t>
            </w:r>
          </w:p>
          <w:p w14:paraId="17EA4DE0" w14:textId="5C88EB60" w:rsidR="00D9162C" w:rsidRDefault="008B307A" w:rsidP="008B307A">
            <w:pPr>
              <w:cnfStyle w:val="000000100000" w:firstRow="0" w:lastRow="0" w:firstColumn="0" w:lastColumn="0" w:oddVBand="0" w:evenVBand="0" w:oddHBand="1" w:evenHBand="0" w:firstRowFirstColumn="0" w:firstRowLastColumn="0" w:lastRowFirstColumn="0" w:lastRowLastColumn="0"/>
            </w:pPr>
            <w:r>
              <w:t>Entrar em contato com o solicitante sempre que for identificada a ausência de informações necessárias para o atendimento dos incidentes.</w:t>
            </w:r>
          </w:p>
        </w:tc>
      </w:tr>
      <w:tr w:rsidR="00D9162C" w14:paraId="7CB52E7F" w14:textId="77777777" w:rsidTr="00B6324A">
        <w:tc>
          <w:tcPr>
            <w:cnfStyle w:val="001000000000" w:firstRow="0" w:lastRow="0" w:firstColumn="1" w:lastColumn="0" w:oddVBand="0" w:evenVBand="0" w:oddHBand="0" w:evenHBand="0" w:firstRowFirstColumn="0" w:firstRowLastColumn="0" w:lastRowFirstColumn="0" w:lastRowLastColumn="0"/>
            <w:tcW w:w="1696" w:type="dxa"/>
          </w:tcPr>
          <w:p w14:paraId="0E200328" w14:textId="1BA4D448" w:rsidR="00D17862" w:rsidRPr="00D17862" w:rsidRDefault="00D17862" w:rsidP="00D9162C">
            <w:pPr>
              <w:rPr>
                <w:b w:val="0"/>
                <w:bCs w:val="0"/>
              </w:rPr>
            </w:pPr>
            <w:r>
              <w:t>Grupo Solucionador</w:t>
            </w:r>
          </w:p>
        </w:tc>
        <w:tc>
          <w:tcPr>
            <w:tcW w:w="3544" w:type="dxa"/>
          </w:tcPr>
          <w:p w14:paraId="7D25BEBD" w14:textId="2A7D250C" w:rsidR="00D9162C" w:rsidRDefault="00FA1E7A" w:rsidP="004675CE">
            <w:pPr>
              <w:cnfStyle w:val="000000000000" w:firstRow="0" w:lastRow="0" w:firstColumn="0" w:lastColumn="0" w:oddVBand="0" w:evenVBand="0" w:oddHBand="0" w:evenHBand="0" w:firstRowFirstColumn="0" w:firstRowLastColumn="0" w:lastRowFirstColumn="0" w:lastRowLastColumn="0"/>
            </w:pPr>
            <w:r>
              <w:t>Colaboradores PoP-PI</w:t>
            </w:r>
          </w:p>
        </w:tc>
        <w:tc>
          <w:tcPr>
            <w:tcW w:w="4496" w:type="dxa"/>
          </w:tcPr>
          <w:p w14:paraId="67F4F1FD" w14:textId="507C846F" w:rsidR="004E4E13" w:rsidRDefault="004E4E13" w:rsidP="00C36F15">
            <w:pPr>
              <w:cnfStyle w:val="000000000000" w:firstRow="0" w:lastRow="0" w:firstColumn="0" w:lastColumn="0" w:oddVBand="0" w:evenVBand="0" w:oddHBand="0" w:evenHBand="0" w:firstRowFirstColumn="0" w:firstRowLastColumn="0" w:lastRowFirstColumn="0" w:lastRowLastColumn="0"/>
            </w:pPr>
            <w:r>
              <w:t xml:space="preserve">Devolver </w:t>
            </w:r>
            <w:r w:rsidRPr="004E4E13">
              <w:t>os chamados que foram registrados de forma incorreta;</w:t>
            </w:r>
          </w:p>
          <w:p w14:paraId="40071992" w14:textId="3AF4656E" w:rsidR="00C36F15" w:rsidRDefault="009F728B" w:rsidP="00C36F15">
            <w:pPr>
              <w:cnfStyle w:val="000000000000" w:firstRow="0" w:lastRow="0" w:firstColumn="0" w:lastColumn="0" w:oddVBand="0" w:evenVBand="0" w:oddHBand="0" w:evenHBand="0" w:firstRowFirstColumn="0" w:firstRowLastColumn="0" w:lastRowFirstColumn="0" w:lastRowLastColumn="0"/>
            </w:pPr>
            <w:r w:rsidRPr="009F728B">
              <w:lastRenderedPageBreak/>
              <w:t>Solucionar os incidentes que possuem ou não solução documentada na base de conhecimento e que fazem parte do escopo de atendimento acordado previamente;</w:t>
            </w:r>
          </w:p>
          <w:p w14:paraId="6B6CC65C" w14:textId="77777777" w:rsidR="00C36F15" w:rsidRDefault="00C36F15" w:rsidP="00C36F15">
            <w:pPr>
              <w:cnfStyle w:val="000000000000" w:firstRow="0" w:lastRow="0" w:firstColumn="0" w:lastColumn="0" w:oddVBand="0" w:evenVBand="0" w:oddHBand="0" w:evenHBand="0" w:firstRowFirstColumn="0" w:firstRowLastColumn="0" w:lastRowFirstColumn="0" w:lastRowLastColumn="0"/>
            </w:pPr>
            <w:r>
              <w:t>Garantir que todos os chamados estejam corretamente categorizados;</w:t>
            </w:r>
          </w:p>
          <w:p w14:paraId="4702ACD6" w14:textId="77777777" w:rsidR="00C36F15" w:rsidRDefault="00C36F15" w:rsidP="00C36F15">
            <w:pPr>
              <w:cnfStyle w:val="000000000000" w:firstRow="0" w:lastRow="0" w:firstColumn="0" w:lastColumn="0" w:oddVBand="0" w:evenVBand="0" w:oddHBand="0" w:evenHBand="0" w:firstRowFirstColumn="0" w:firstRowLastColumn="0" w:lastRowFirstColumn="0" w:lastRowLastColumn="0"/>
            </w:pPr>
            <w:r>
              <w:t>Buscar de forma eficiente o reestabelecimento dos serviços ou ambientes degradados;</w:t>
            </w:r>
          </w:p>
          <w:p w14:paraId="4CAD597F" w14:textId="77777777" w:rsidR="00C36F15" w:rsidRDefault="00C36F15" w:rsidP="00C36F15">
            <w:pPr>
              <w:cnfStyle w:val="000000000000" w:firstRow="0" w:lastRow="0" w:firstColumn="0" w:lastColumn="0" w:oddVBand="0" w:evenVBand="0" w:oddHBand="0" w:evenHBand="0" w:firstRowFirstColumn="0" w:firstRowLastColumn="0" w:lastRowFirstColumn="0" w:lastRowLastColumn="0"/>
            </w:pPr>
            <w:r>
              <w:t>Acionar especialistas em caso de necessidade;</w:t>
            </w:r>
          </w:p>
          <w:p w14:paraId="314F291D" w14:textId="5594A8F8" w:rsidR="00C36F15" w:rsidRDefault="00C36F15" w:rsidP="00C36F15">
            <w:pPr>
              <w:cnfStyle w:val="000000000000" w:firstRow="0" w:lastRow="0" w:firstColumn="0" w:lastColumn="0" w:oddVBand="0" w:evenVBand="0" w:oddHBand="0" w:evenHBand="0" w:firstRowFirstColumn="0" w:firstRowLastColumn="0" w:lastRowFirstColumn="0" w:lastRowLastColumn="0"/>
            </w:pPr>
            <w:r>
              <w:t>Auxiliar na melhoria contínua dos serviços;</w:t>
            </w:r>
          </w:p>
          <w:p w14:paraId="2C13551E" w14:textId="44E91E6B" w:rsidR="003F0395" w:rsidRDefault="00C36F15" w:rsidP="00C36F15">
            <w:pPr>
              <w:cnfStyle w:val="000000000000" w:firstRow="0" w:lastRow="0" w:firstColumn="0" w:lastColumn="0" w:oddVBand="0" w:evenVBand="0" w:oddHBand="0" w:evenHBand="0" w:firstRowFirstColumn="0" w:firstRowLastColumn="0" w:lastRowFirstColumn="0" w:lastRowLastColumn="0"/>
            </w:pPr>
            <w:r>
              <w:t>Auxiliar no processo de documentação de incidentes.</w:t>
            </w:r>
          </w:p>
        </w:tc>
      </w:tr>
      <w:tr w:rsidR="00D9162C" w14:paraId="46654BA6" w14:textId="77777777" w:rsidTr="00B63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C5ACBB" w14:textId="74912F32" w:rsidR="00D9162C" w:rsidRDefault="00D17862" w:rsidP="00D9162C">
            <w:r>
              <w:lastRenderedPageBreak/>
              <w:t>Analista RNP</w:t>
            </w:r>
          </w:p>
        </w:tc>
        <w:tc>
          <w:tcPr>
            <w:tcW w:w="3544" w:type="dxa"/>
          </w:tcPr>
          <w:p w14:paraId="33805FAC" w14:textId="1FC7C493" w:rsidR="00D9162C" w:rsidRDefault="00A12B68" w:rsidP="00D9162C">
            <w:pPr>
              <w:cnfStyle w:val="000000100000" w:firstRow="0" w:lastRow="0" w:firstColumn="0" w:lastColumn="0" w:oddVBand="0" w:evenVBand="0" w:oddHBand="1" w:evenHBand="0" w:firstRowFirstColumn="0" w:firstRowLastColumn="0" w:lastRowFirstColumn="0" w:lastRowLastColumn="0"/>
            </w:pPr>
            <w:r>
              <w:t>Analista RNP</w:t>
            </w:r>
          </w:p>
        </w:tc>
        <w:tc>
          <w:tcPr>
            <w:tcW w:w="4496" w:type="dxa"/>
          </w:tcPr>
          <w:p w14:paraId="1F2E5B22" w14:textId="77777777" w:rsidR="00D9162C" w:rsidRDefault="00620374" w:rsidP="00B50D4A">
            <w:pPr>
              <w:cnfStyle w:val="000000100000" w:firstRow="0" w:lastRow="0" w:firstColumn="0" w:lastColumn="0" w:oddVBand="0" w:evenVBand="0" w:oddHBand="1" w:evenHBand="0" w:firstRowFirstColumn="0" w:firstRowLastColumn="0" w:lastRowFirstColumn="0" w:lastRowLastColumn="0"/>
            </w:pPr>
            <w:r>
              <w:t xml:space="preserve">Entrar em contato com </w:t>
            </w:r>
            <w:r w:rsidR="0094538E">
              <w:t>fornecedores quando solicitado pelo PoP;</w:t>
            </w:r>
          </w:p>
          <w:p w14:paraId="5EE305E0" w14:textId="65E2F3CE" w:rsidR="0094538E" w:rsidRDefault="0094538E" w:rsidP="00B50D4A">
            <w:pPr>
              <w:cnfStyle w:val="000000100000" w:firstRow="0" w:lastRow="0" w:firstColumn="0" w:lastColumn="0" w:oddVBand="0" w:evenVBand="0" w:oddHBand="1" w:evenHBand="0" w:firstRowFirstColumn="0" w:firstRowLastColumn="0" w:lastRowFirstColumn="0" w:lastRowLastColumn="0"/>
            </w:pPr>
            <w:r>
              <w:t xml:space="preserve">Apoiar </w:t>
            </w:r>
            <w:r w:rsidR="00986FAB">
              <w:t xml:space="preserve">colaboradores do PoP quando for </w:t>
            </w:r>
            <w:r w:rsidR="00135786">
              <w:t>necessário.</w:t>
            </w:r>
          </w:p>
        </w:tc>
      </w:tr>
      <w:tr w:rsidR="00834C76" w14:paraId="59197FEA" w14:textId="77777777" w:rsidTr="00B6324A">
        <w:tc>
          <w:tcPr>
            <w:cnfStyle w:val="001000000000" w:firstRow="0" w:lastRow="0" w:firstColumn="1" w:lastColumn="0" w:oddVBand="0" w:evenVBand="0" w:oddHBand="0" w:evenHBand="0" w:firstRowFirstColumn="0" w:firstRowLastColumn="0" w:lastRowFirstColumn="0" w:lastRowLastColumn="0"/>
            <w:tcW w:w="1696" w:type="dxa"/>
          </w:tcPr>
          <w:p w14:paraId="14999CC6" w14:textId="6DDF2771" w:rsidR="00834C76" w:rsidRDefault="00834C76" w:rsidP="00D9162C">
            <w:r>
              <w:t>Fornecedores Externo</w:t>
            </w:r>
            <w:r w:rsidR="00C77666">
              <w:t>s</w:t>
            </w:r>
          </w:p>
        </w:tc>
        <w:tc>
          <w:tcPr>
            <w:tcW w:w="3544" w:type="dxa"/>
          </w:tcPr>
          <w:p w14:paraId="642005C9" w14:textId="4FD4FBFC" w:rsidR="00834C76" w:rsidRDefault="00C77666" w:rsidP="00D9162C">
            <w:pPr>
              <w:cnfStyle w:val="000000000000" w:firstRow="0" w:lastRow="0" w:firstColumn="0" w:lastColumn="0" w:oddVBand="0" w:evenVBand="0" w:oddHBand="0" w:evenHBand="0" w:firstRowFirstColumn="0" w:firstRowLastColumn="0" w:lastRowFirstColumn="0" w:lastRowLastColumn="0"/>
            </w:pPr>
            <w:r w:rsidRPr="00C77666">
              <w:t>Empresas com contrato de garantia de equipamentos ou serviços de TIC dentro d</w:t>
            </w:r>
            <w:r>
              <w:t>a RNP</w:t>
            </w:r>
          </w:p>
        </w:tc>
        <w:tc>
          <w:tcPr>
            <w:tcW w:w="4496" w:type="dxa"/>
          </w:tcPr>
          <w:p w14:paraId="66416D65" w14:textId="5C11B9D0" w:rsidR="009C246B" w:rsidRDefault="009C246B" w:rsidP="009C246B">
            <w:pPr>
              <w:cnfStyle w:val="000000000000" w:firstRow="0" w:lastRow="0" w:firstColumn="0" w:lastColumn="0" w:oddVBand="0" w:evenVBand="0" w:oddHBand="0" w:evenHBand="0" w:firstRowFirstColumn="0" w:firstRowLastColumn="0" w:lastRowFirstColumn="0" w:lastRowLastColumn="0"/>
            </w:pPr>
            <w:r>
              <w:t>Garantir o pleno atendimento às demandas da RNP/PoP;</w:t>
            </w:r>
          </w:p>
          <w:p w14:paraId="770E984D" w14:textId="77777777" w:rsidR="009C246B" w:rsidRDefault="009C246B" w:rsidP="009C246B">
            <w:pPr>
              <w:cnfStyle w:val="000000000000" w:firstRow="0" w:lastRow="0" w:firstColumn="0" w:lastColumn="0" w:oddVBand="0" w:evenVBand="0" w:oddHBand="0" w:evenHBand="0" w:firstRowFirstColumn="0" w:firstRowLastColumn="0" w:lastRowFirstColumn="0" w:lastRowLastColumn="0"/>
            </w:pPr>
            <w:r>
              <w:t>Manter contato com os gestores contratuais;</w:t>
            </w:r>
          </w:p>
          <w:p w14:paraId="05F5AF4C" w14:textId="77777777" w:rsidR="009C246B" w:rsidRDefault="009C246B" w:rsidP="009C246B">
            <w:pPr>
              <w:cnfStyle w:val="000000000000" w:firstRow="0" w:lastRow="0" w:firstColumn="0" w:lastColumn="0" w:oddVBand="0" w:evenVBand="0" w:oddHBand="0" w:evenHBand="0" w:firstRowFirstColumn="0" w:firstRowLastColumn="0" w:lastRowFirstColumn="0" w:lastRowLastColumn="0"/>
            </w:pPr>
            <w:r>
              <w:t>Realizar o reestabelecimento pleno de equipamentos, serviços ou ambientes que estejam sob sua responsabilidade contratual.</w:t>
            </w:r>
          </w:p>
          <w:p w14:paraId="3D52AAAF" w14:textId="77777777" w:rsidR="009C246B" w:rsidRDefault="009C246B" w:rsidP="009C246B">
            <w:pPr>
              <w:cnfStyle w:val="000000000000" w:firstRow="0" w:lastRow="0" w:firstColumn="0" w:lastColumn="0" w:oddVBand="0" w:evenVBand="0" w:oddHBand="0" w:evenHBand="0" w:firstRowFirstColumn="0" w:firstRowLastColumn="0" w:lastRowFirstColumn="0" w:lastRowLastColumn="0"/>
            </w:pPr>
            <w:r>
              <w:t>Manter as condições contratuais;</w:t>
            </w:r>
          </w:p>
          <w:p w14:paraId="3B8ADBA8" w14:textId="276ADEA2" w:rsidR="00834C76" w:rsidRDefault="009C246B" w:rsidP="009C246B">
            <w:pPr>
              <w:cnfStyle w:val="000000000000" w:firstRow="0" w:lastRow="0" w:firstColumn="0" w:lastColumn="0" w:oddVBand="0" w:evenVBand="0" w:oddHBand="0" w:evenHBand="0" w:firstRowFirstColumn="0" w:firstRowLastColumn="0" w:lastRowFirstColumn="0" w:lastRowLastColumn="0"/>
            </w:pPr>
            <w:r>
              <w:lastRenderedPageBreak/>
              <w:t>Disponibilizar sempre que solicitado, equipe ou recursos adequados ao reestabelecimento dos serviços, equipamentos e ambiente, conforme estabelecido em contrato.</w:t>
            </w:r>
          </w:p>
        </w:tc>
      </w:tr>
    </w:tbl>
    <w:p w14:paraId="052F7693" w14:textId="77777777" w:rsidR="00DC16FB" w:rsidRDefault="00DC16FB" w:rsidP="00DC16FB">
      <w:pPr>
        <w:pStyle w:val="Subttulo"/>
        <w:ind w:left="792"/>
      </w:pPr>
    </w:p>
    <w:p w14:paraId="231B9001" w14:textId="77777777" w:rsidR="00DC16FB" w:rsidRPr="00DC16FB" w:rsidRDefault="00DC16FB" w:rsidP="00DC16FB">
      <w:pPr>
        <w:pStyle w:val="PargrafodaLista"/>
        <w:keepNext/>
        <w:keepLines/>
        <w:numPr>
          <w:ilvl w:val="0"/>
          <w:numId w:val="45"/>
        </w:numPr>
        <w:spacing w:before="120" w:line="240" w:lineRule="auto"/>
        <w:contextualSpacing w:val="0"/>
        <w:jc w:val="left"/>
        <w:outlineLvl w:val="0"/>
        <w:rPr>
          <w:rFonts w:eastAsiaTheme="minorEastAsia" w:cstheme="majorBidi"/>
          <w:b/>
          <w:vanish/>
          <w:spacing w:val="15"/>
          <w:sz w:val="26"/>
          <w:szCs w:val="32"/>
        </w:rPr>
      </w:pPr>
    </w:p>
    <w:p w14:paraId="32F8F825" w14:textId="77777777" w:rsidR="00DC16FB" w:rsidRPr="00DC16FB" w:rsidRDefault="00DC16FB" w:rsidP="00DC16FB">
      <w:pPr>
        <w:pStyle w:val="PargrafodaLista"/>
        <w:keepNext/>
        <w:keepLines/>
        <w:numPr>
          <w:ilvl w:val="0"/>
          <w:numId w:val="45"/>
        </w:numPr>
        <w:spacing w:before="120" w:line="240" w:lineRule="auto"/>
        <w:contextualSpacing w:val="0"/>
        <w:jc w:val="left"/>
        <w:outlineLvl w:val="0"/>
        <w:rPr>
          <w:rFonts w:eastAsiaTheme="minorEastAsia" w:cstheme="majorBidi"/>
          <w:b/>
          <w:vanish/>
          <w:spacing w:val="15"/>
          <w:sz w:val="26"/>
          <w:szCs w:val="32"/>
        </w:rPr>
      </w:pPr>
    </w:p>
    <w:p w14:paraId="0970B828"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2342A1E1"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61AA6D7E"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7F87DEC6"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5FFE877F"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3450D1BE"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44BC99E2" w14:textId="77777777" w:rsidR="00DC16FB" w:rsidRPr="00DC16FB" w:rsidRDefault="00DC16FB" w:rsidP="00DC16FB">
      <w:pPr>
        <w:pStyle w:val="PargrafodaLista"/>
        <w:keepNext/>
        <w:keepLines/>
        <w:numPr>
          <w:ilvl w:val="1"/>
          <w:numId w:val="45"/>
        </w:numPr>
        <w:spacing w:before="120" w:line="240" w:lineRule="auto"/>
        <w:contextualSpacing w:val="0"/>
        <w:jc w:val="left"/>
        <w:outlineLvl w:val="0"/>
        <w:rPr>
          <w:rFonts w:eastAsiaTheme="minorEastAsia" w:cstheme="majorBidi"/>
          <w:b/>
          <w:vanish/>
          <w:spacing w:val="15"/>
          <w:sz w:val="26"/>
          <w:szCs w:val="32"/>
        </w:rPr>
      </w:pPr>
    </w:p>
    <w:p w14:paraId="2A8F77CC" w14:textId="1B8B2950" w:rsidR="00676AF0" w:rsidRDefault="00676AF0" w:rsidP="00DC16FB">
      <w:pPr>
        <w:pStyle w:val="Subttulo"/>
        <w:numPr>
          <w:ilvl w:val="1"/>
          <w:numId w:val="45"/>
        </w:numPr>
      </w:pPr>
      <w:r>
        <w:t xml:space="preserve">CICLO DE VIDA DO </w:t>
      </w:r>
      <w:r w:rsidR="00592D4F">
        <w:t>INCIDENTE</w:t>
      </w:r>
    </w:p>
    <w:p w14:paraId="4661EF0C" w14:textId="77777777" w:rsidR="00DC16FB" w:rsidRPr="00DC16FB" w:rsidRDefault="00DC16FB" w:rsidP="00DC16FB">
      <w:pPr>
        <w:pStyle w:val="Ttulo1"/>
      </w:pPr>
    </w:p>
    <w:tbl>
      <w:tblPr>
        <w:tblStyle w:val="TabeladeGrade5Escura-nfase1"/>
        <w:tblW w:w="0" w:type="auto"/>
        <w:tblLook w:val="04A0" w:firstRow="1" w:lastRow="0" w:firstColumn="1" w:lastColumn="0" w:noHBand="0" w:noVBand="1"/>
      </w:tblPr>
      <w:tblGrid>
        <w:gridCol w:w="3544"/>
        <w:gridCol w:w="6090"/>
      </w:tblGrid>
      <w:tr w:rsidR="00B877CA" w14:paraId="65300EC2" w14:textId="77777777" w:rsidTr="00B87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E61668F" w14:textId="23731080" w:rsidR="00B877CA" w:rsidRDefault="00B877CA" w:rsidP="006D16D9">
            <w:r>
              <w:t>Status</w:t>
            </w:r>
          </w:p>
        </w:tc>
        <w:tc>
          <w:tcPr>
            <w:tcW w:w="6090" w:type="dxa"/>
          </w:tcPr>
          <w:p w14:paraId="19A83619" w14:textId="10B25966" w:rsidR="00B877CA" w:rsidRDefault="00B877CA" w:rsidP="006D16D9">
            <w:pPr>
              <w:cnfStyle w:val="100000000000" w:firstRow="1" w:lastRow="0" w:firstColumn="0" w:lastColumn="0" w:oddVBand="0" w:evenVBand="0" w:oddHBand="0" w:evenHBand="0" w:firstRowFirstColumn="0" w:firstRowLastColumn="0" w:lastRowFirstColumn="0" w:lastRowLastColumn="0"/>
            </w:pPr>
            <w:r>
              <w:t>Descrição</w:t>
            </w:r>
          </w:p>
        </w:tc>
      </w:tr>
      <w:tr w:rsidR="00B877CA" w14:paraId="358A0B76" w14:textId="77777777" w:rsidTr="00B8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3E232C7" w14:textId="35A612B7" w:rsidR="00B877CA" w:rsidRDefault="00EA3274" w:rsidP="006D16D9">
            <w:r>
              <w:t>Aberto</w:t>
            </w:r>
          </w:p>
        </w:tc>
        <w:tc>
          <w:tcPr>
            <w:tcW w:w="6090" w:type="dxa"/>
          </w:tcPr>
          <w:p w14:paraId="67C2C199" w14:textId="2074C522" w:rsidR="00B877CA" w:rsidRDefault="000B6377" w:rsidP="006D16D9">
            <w:pPr>
              <w:cnfStyle w:val="000000100000" w:firstRow="0" w:lastRow="0" w:firstColumn="0" w:lastColumn="0" w:oddVBand="0" w:evenVBand="0" w:oddHBand="1" w:evenHBand="0" w:firstRowFirstColumn="0" w:firstRowLastColumn="0" w:lastRowFirstColumn="0" w:lastRowLastColumn="0"/>
            </w:pPr>
            <w:r w:rsidRPr="00E6204B">
              <w:t>Esse status indica que o chamado foi</w:t>
            </w:r>
            <w:r>
              <w:t xml:space="preserve"> aberto</w:t>
            </w:r>
            <w:r w:rsidR="00471E33">
              <w:t xml:space="preserve"> e aguardando atualização.</w:t>
            </w:r>
          </w:p>
        </w:tc>
      </w:tr>
      <w:tr w:rsidR="00B877CA" w14:paraId="31A58E1E" w14:textId="77777777" w:rsidTr="00B877CA">
        <w:tc>
          <w:tcPr>
            <w:cnfStyle w:val="001000000000" w:firstRow="0" w:lastRow="0" w:firstColumn="1" w:lastColumn="0" w:oddVBand="0" w:evenVBand="0" w:oddHBand="0" w:evenHBand="0" w:firstRowFirstColumn="0" w:firstRowLastColumn="0" w:lastRowFirstColumn="0" w:lastRowLastColumn="0"/>
            <w:tcW w:w="3544" w:type="dxa"/>
          </w:tcPr>
          <w:p w14:paraId="229E22B5" w14:textId="30B4A369" w:rsidR="00B877CA" w:rsidRDefault="00EA3274" w:rsidP="006D16D9">
            <w:r>
              <w:t>Agendado</w:t>
            </w:r>
          </w:p>
        </w:tc>
        <w:tc>
          <w:tcPr>
            <w:tcW w:w="6090" w:type="dxa"/>
          </w:tcPr>
          <w:p w14:paraId="27A64B5A" w14:textId="0FC6B205" w:rsidR="00B877CA" w:rsidRDefault="00E6204B" w:rsidP="006D16D9">
            <w:pPr>
              <w:cnfStyle w:val="000000000000" w:firstRow="0" w:lastRow="0" w:firstColumn="0" w:lastColumn="0" w:oddVBand="0" w:evenVBand="0" w:oddHBand="0" w:evenHBand="0" w:firstRowFirstColumn="0" w:firstRowLastColumn="0" w:lastRowFirstColumn="0" w:lastRowLastColumn="0"/>
            </w:pPr>
            <w:r w:rsidRPr="00E6204B">
              <w:t>Esse status indica que o chamado foi agendado e está aguardado sua data/hora de execução.</w:t>
            </w:r>
          </w:p>
        </w:tc>
      </w:tr>
      <w:tr w:rsidR="00B877CA" w14:paraId="051A3905" w14:textId="77777777" w:rsidTr="00B8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9392744" w14:textId="476CE32D" w:rsidR="00B877CA" w:rsidRDefault="00EA3274" w:rsidP="006D16D9">
            <w:r>
              <w:t xml:space="preserve">Aguardando </w:t>
            </w:r>
            <w:r w:rsidR="00C36012">
              <w:t>f</w:t>
            </w:r>
            <w:r>
              <w:t>ornecedor</w:t>
            </w:r>
          </w:p>
        </w:tc>
        <w:tc>
          <w:tcPr>
            <w:tcW w:w="6090" w:type="dxa"/>
          </w:tcPr>
          <w:p w14:paraId="10A42B35" w14:textId="576EFD74" w:rsidR="00B877CA" w:rsidRDefault="00B11E0D" w:rsidP="006D16D9">
            <w:pPr>
              <w:cnfStyle w:val="000000100000" w:firstRow="0" w:lastRow="0" w:firstColumn="0" w:lastColumn="0" w:oddVBand="0" w:evenVBand="0" w:oddHBand="1" w:evenHBand="0" w:firstRowFirstColumn="0" w:firstRowLastColumn="0" w:lastRowFirstColumn="0" w:lastRowLastColumn="0"/>
            </w:pPr>
            <w:r w:rsidRPr="00B11E0D">
              <w:t>Esse status é usado quando precisa aguardar uma informação ou ação do fornecedor do serviço.</w:t>
            </w:r>
          </w:p>
        </w:tc>
      </w:tr>
      <w:tr w:rsidR="00C36012" w14:paraId="0AAF4E2C" w14:textId="77777777" w:rsidTr="00B877CA">
        <w:tc>
          <w:tcPr>
            <w:cnfStyle w:val="001000000000" w:firstRow="0" w:lastRow="0" w:firstColumn="1" w:lastColumn="0" w:oddVBand="0" w:evenVBand="0" w:oddHBand="0" w:evenHBand="0" w:firstRowFirstColumn="0" w:firstRowLastColumn="0" w:lastRowFirstColumn="0" w:lastRowLastColumn="0"/>
            <w:tcW w:w="3544" w:type="dxa"/>
          </w:tcPr>
          <w:p w14:paraId="1CC1CDA1" w14:textId="4C61E2D8" w:rsidR="00C36012" w:rsidRDefault="00C36012" w:rsidP="006D16D9">
            <w:r>
              <w:t>Aguardando solicitante</w:t>
            </w:r>
          </w:p>
        </w:tc>
        <w:tc>
          <w:tcPr>
            <w:tcW w:w="6090" w:type="dxa"/>
          </w:tcPr>
          <w:p w14:paraId="51FA4ED6" w14:textId="08353740" w:rsidR="00C36012" w:rsidRDefault="00BA5D89" w:rsidP="006D16D9">
            <w:pPr>
              <w:cnfStyle w:val="000000000000" w:firstRow="0" w:lastRow="0" w:firstColumn="0" w:lastColumn="0" w:oddVBand="0" w:evenVBand="0" w:oddHBand="0" w:evenHBand="0" w:firstRowFirstColumn="0" w:firstRowLastColumn="0" w:lastRowFirstColumn="0" w:lastRowLastColumn="0"/>
            </w:pPr>
            <w:r w:rsidRPr="00BA5D89">
              <w:t>Esse status é utilizado para sinalizar que o chamado está aguardando alguma informação a ser enviada pelo solicitante.</w:t>
            </w:r>
          </w:p>
        </w:tc>
      </w:tr>
      <w:tr w:rsidR="00C36012" w14:paraId="49FA149C" w14:textId="77777777" w:rsidTr="00B8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7F6411D" w14:textId="6FBB1450" w:rsidR="00C36012" w:rsidRDefault="00BA1BC8" w:rsidP="006D16D9">
            <w:r>
              <w:t>Em atendimento</w:t>
            </w:r>
          </w:p>
        </w:tc>
        <w:tc>
          <w:tcPr>
            <w:tcW w:w="6090" w:type="dxa"/>
          </w:tcPr>
          <w:p w14:paraId="4D2CC7CE" w14:textId="2A18454A" w:rsidR="00C36012" w:rsidRDefault="00AB1C09" w:rsidP="006D16D9">
            <w:pPr>
              <w:cnfStyle w:val="000000100000" w:firstRow="0" w:lastRow="0" w:firstColumn="0" w:lastColumn="0" w:oddVBand="0" w:evenVBand="0" w:oddHBand="1" w:evenHBand="0" w:firstRowFirstColumn="0" w:firstRowLastColumn="0" w:lastRowFirstColumn="0" w:lastRowLastColumn="0"/>
            </w:pPr>
            <w:r w:rsidRPr="00AB1C09">
              <w:t>Esse status é utilizado para contabilização do tempo em que o chamado ficou em atendimento com o atendente e auxiliar na emissão de relatórios.</w:t>
            </w:r>
          </w:p>
        </w:tc>
      </w:tr>
      <w:tr w:rsidR="00BA1BC8" w14:paraId="694ECB0F" w14:textId="77777777" w:rsidTr="00B877CA">
        <w:tc>
          <w:tcPr>
            <w:cnfStyle w:val="001000000000" w:firstRow="0" w:lastRow="0" w:firstColumn="1" w:lastColumn="0" w:oddVBand="0" w:evenVBand="0" w:oddHBand="0" w:evenHBand="0" w:firstRowFirstColumn="0" w:firstRowLastColumn="0" w:lastRowFirstColumn="0" w:lastRowLastColumn="0"/>
            <w:tcW w:w="3544" w:type="dxa"/>
          </w:tcPr>
          <w:p w14:paraId="17D1852B" w14:textId="047832E4" w:rsidR="00BA1BC8" w:rsidRDefault="00BA1BC8" w:rsidP="006D16D9">
            <w:r>
              <w:t>Encaminhado</w:t>
            </w:r>
          </w:p>
        </w:tc>
        <w:tc>
          <w:tcPr>
            <w:tcW w:w="6090" w:type="dxa"/>
          </w:tcPr>
          <w:p w14:paraId="5BEE8AC7" w14:textId="5C0C8F18" w:rsidR="00BA1BC8" w:rsidRDefault="00DE3B91" w:rsidP="006D16D9">
            <w:pPr>
              <w:cnfStyle w:val="000000000000" w:firstRow="0" w:lastRow="0" w:firstColumn="0" w:lastColumn="0" w:oddVBand="0" w:evenVBand="0" w:oddHBand="0" w:evenHBand="0" w:firstRowFirstColumn="0" w:firstRowLastColumn="0" w:lastRowFirstColumn="0" w:lastRowLastColumn="0"/>
            </w:pPr>
            <w:r w:rsidRPr="00DE3B91">
              <w:t>Esse status é utilizado para sinalizar que a última interação no chamado foi um encaminhamento entre grupos de operadores ou entre operadores.</w:t>
            </w:r>
          </w:p>
        </w:tc>
      </w:tr>
      <w:tr w:rsidR="00BA1BC8" w14:paraId="16107476" w14:textId="77777777" w:rsidTr="00B8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8193F06" w14:textId="1C8B71F5" w:rsidR="00BA1BC8" w:rsidRDefault="00BA1BC8" w:rsidP="006D16D9">
            <w:r>
              <w:t>Retomar contato</w:t>
            </w:r>
          </w:p>
        </w:tc>
        <w:tc>
          <w:tcPr>
            <w:tcW w:w="6090" w:type="dxa"/>
          </w:tcPr>
          <w:p w14:paraId="6B93898A" w14:textId="450F9F2D" w:rsidR="00BA1BC8" w:rsidRDefault="00AD3F2F" w:rsidP="006D16D9">
            <w:pPr>
              <w:cnfStyle w:val="000000100000" w:firstRow="0" w:lastRow="0" w:firstColumn="0" w:lastColumn="0" w:oddVBand="0" w:evenVBand="0" w:oddHBand="1" w:evenHBand="0" w:firstRowFirstColumn="0" w:firstRowLastColumn="0" w:lastRowFirstColumn="0" w:lastRowLastColumn="0"/>
            </w:pPr>
            <w:r w:rsidRPr="00AD3F2F">
              <w:t xml:space="preserve">Esse status indica que houve uma mudança no chamado e que é o momento de atuação da equipe responsável pela tratativa. Essa mudança de status pode ocorrer ou com uma </w:t>
            </w:r>
            <w:r w:rsidRPr="00AD3F2F">
              <w:lastRenderedPageBreak/>
              <w:t xml:space="preserve">resposta do cliente, </w:t>
            </w:r>
            <w:r w:rsidR="00C143FF" w:rsidRPr="00AD3F2F">
              <w:t>ou com</w:t>
            </w:r>
            <w:r w:rsidRPr="00AD3F2F">
              <w:t xml:space="preserve"> a chegada do horário no agendamento, ou com alteração manual de um atendente.</w:t>
            </w:r>
          </w:p>
        </w:tc>
      </w:tr>
      <w:tr w:rsidR="00BA1BC8" w14:paraId="37B7C62D" w14:textId="77777777" w:rsidTr="00B877CA">
        <w:tc>
          <w:tcPr>
            <w:cnfStyle w:val="001000000000" w:firstRow="0" w:lastRow="0" w:firstColumn="1" w:lastColumn="0" w:oddVBand="0" w:evenVBand="0" w:oddHBand="0" w:evenHBand="0" w:firstRowFirstColumn="0" w:firstRowLastColumn="0" w:lastRowFirstColumn="0" w:lastRowLastColumn="0"/>
            <w:tcW w:w="3544" w:type="dxa"/>
          </w:tcPr>
          <w:p w14:paraId="2035FE37" w14:textId="11172D0E" w:rsidR="00BA1BC8" w:rsidRDefault="00DB4A37" w:rsidP="006D16D9">
            <w:r>
              <w:lastRenderedPageBreak/>
              <w:t>Fechado</w:t>
            </w:r>
          </w:p>
        </w:tc>
        <w:tc>
          <w:tcPr>
            <w:tcW w:w="6090" w:type="dxa"/>
          </w:tcPr>
          <w:p w14:paraId="52664026" w14:textId="66655CC8" w:rsidR="00BA1BC8" w:rsidRDefault="006F5F4D" w:rsidP="006D16D9">
            <w:pPr>
              <w:cnfStyle w:val="000000000000" w:firstRow="0" w:lastRow="0" w:firstColumn="0" w:lastColumn="0" w:oddVBand="0" w:evenVBand="0" w:oddHBand="0" w:evenHBand="0" w:firstRowFirstColumn="0" w:firstRowLastColumn="0" w:lastRowFirstColumn="0" w:lastRowLastColumn="0"/>
            </w:pPr>
            <w:r w:rsidRPr="006F5F4D">
              <w:t xml:space="preserve">Esse status indica que o chamado foi </w:t>
            </w:r>
            <w:r>
              <w:t>encerrado.</w:t>
            </w:r>
          </w:p>
        </w:tc>
      </w:tr>
      <w:tr w:rsidR="00DB4A37" w14:paraId="4FB6DA0B" w14:textId="77777777" w:rsidTr="00B8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F68F7F7" w14:textId="410C84AD" w:rsidR="00DB4A37" w:rsidRDefault="00DB4A37" w:rsidP="006D16D9">
            <w:r>
              <w:t>Resolvido</w:t>
            </w:r>
          </w:p>
        </w:tc>
        <w:tc>
          <w:tcPr>
            <w:tcW w:w="6090" w:type="dxa"/>
          </w:tcPr>
          <w:p w14:paraId="18FD7D26" w14:textId="6D1C0128" w:rsidR="00DB4A37" w:rsidRDefault="006F5F4D" w:rsidP="006D16D9">
            <w:pPr>
              <w:cnfStyle w:val="000000100000" w:firstRow="0" w:lastRow="0" w:firstColumn="0" w:lastColumn="0" w:oddVBand="0" w:evenVBand="0" w:oddHBand="1" w:evenHBand="0" w:firstRowFirstColumn="0" w:firstRowLastColumn="0" w:lastRowFirstColumn="0" w:lastRowLastColumn="0"/>
            </w:pPr>
            <w:r w:rsidRPr="006F5F4D">
              <w:t xml:space="preserve">Esse status indica que o chamado foi </w:t>
            </w:r>
            <w:r>
              <w:t>resolvido.</w:t>
            </w:r>
          </w:p>
        </w:tc>
      </w:tr>
    </w:tbl>
    <w:p w14:paraId="02F2DF4F" w14:textId="77777777" w:rsidR="00592D4F" w:rsidRDefault="00592D4F" w:rsidP="00D9162C"/>
    <w:p w14:paraId="717AABBD" w14:textId="6034F5B4" w:rsidR="00BD3950" w:rsidRDefault="00BD3950" w:rsidP="00082898">
      <w:pPr>
        <w:pStyle w:val="Ttulo1"/>
        <w:numPr>
          <w:ilvl w:val="0"/>
          <w:numId w:val="38"/>
        </w:numPr>
      </w:pPr>
      <w:bookmarkStart w:id="34" w:name="_Toc112080090"/>
      <w:r>
        <w:t>ATIVIDADES</w:t>
      </w:r>
      <w:r w:rsidR="00174E0D">
        <w:t xml:space="preserve"> DO PROCESSO</w:t>
      </w:r>
      <w:bookmarkEnd w:id="34"/>
    </w:p>
    <w:p w14:paraId="6AC2D547" w14:textId="77777777" w:rsidR="00CB5257" w:rsidRPr="00CB5257" w:rsidRDefault="00CB5257" w:rsidP="00CB5257"/>
    <w:tbl>
      <w:tblPr>
        <w:tblStyle w:val="TabeladeGrade5Escura-nfase1"/>
        <w:tblW w:w="0" w:type="auto"/>
        <w:tblLook w:val="04A0" w:firstRow="1" w:lastRow="0" w:firstColumn="1" w:lastColumn="0" w:noHBand="0" w:noVBand="1"/>
      </w:tblPr>
      <w:tblGrid>
        <w:gridCol w:w="1838"/>
        <w:gridCol w:w="7898"/>
      </w:tblGrid>
      <w:tr w:rsidR="00A341E6" w14:paraId="3A1F7DF8"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1008BBF6" w14:textId="1F8B9141" w:rsidR="00CB5257" w:rsidRPr="00CB5257" w:rsidRDefault="00A45D4A" w:rsidP="00BD3950">
            <w:pPr>
              <w:rPr>
                <w:b w:val="0"/>
                <w:bCs w:val="0"/>
              </w:rPr>
            </w:pPr>
            <w:r>
              <w:t>Encaminhar chamado fila P</w:t>
            </w:r>
            <w:r w:rsidR="008B2E2A">
              <w:t>oP</w:t>
            </w:r>
          </w:p>
        </w:tc>
      </w:tr>
      <w:tr w:rsidR="00A341E6" w14:paraId="413FA5C0"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30765F" w14:textId="4DB249FF" w:rsidR="00A341E6" w:rsidRDefault="00AE2C7A" w:rsidP="00BD3950">
            <w:r>
              <w:t>Descrição</w:t>
            </w:r>
          </w:p>
        </w:tc>
        <w:tc>
          <w:tcPr>
            <w:tcW w:w="7898" w:type="dxa"/>
          </w:tcPr>
          <w:p w14:paraId="0F3A0E34" w14:textId="3E7C17E4" w:rsidR="00A341E6" w:rsidRDefault="00AE120C" w:rsidP="00BD3950">
            <w:pPr>
              <w:cnfStyle w:val="000000100000" w:firstRow="0" w:lastRow="0" w:firstColumn="0" w:lastColumn="0" w:oddVBand="0" w:evenVBand="0" w:oddHBand="1" w:evenHBand="0" w:firstRowFirstColumn="0" w:firstRowLastColumn="0" w:lastRowFirstColumn="0" w:lastRowLastColumn="0"/>
            </w:pPr>
            <w:r>
              <w:t>Após tratativas iniciais</w:t>
            </w:r>
            <w:r w:rsidR="00FD2D2A">
              <w:t xml:space="preserve">, </w:t>
            </w:r>
            <w:r w:rsidR="004B2187">
              <w:t xml:space="preserve">o chamado </w:t>
            </w:r>
            <w:r w:rsidR="00FD2D2A">
              <w:t>é encaminhado</w:t>
            </w:r>
            <w:r w:rsidR="00AA63E9">
              <w:t xml:space="preserve"> </w:t>
            </w:r>
            <w:r w:rsidR="00237DF1">
              <w:t xml:space="preserve">para o PoP </w:t>
            </w:r>
            <w:r w:rsidR="008E7590">
              <w:t>quando:</w:t>
            </w:r>
            <w:r w:rsidR="007C0DCD">
              <w:t xml:space="preserve"> </w:t>
            </w:r>
            <w:r w:rsidR="00970A6F">
              <w:t xml:space="preserve">operadora informa </w:t>
            </w:r>
            <w:r w:rsidR="008E4EFF">
              <w:t xml:space="preserve">necessidade de intervenção técnica </w:t>
            </w:r>
            <w:r w:rsidR="002424DA">
              <w:t xml:space="preserve">pela equipe do </w:t>
            </w:r>
            <w:r w:rsidR="008E4EFF">
              <w:t>PoP</w:t>
            </w:r>
            <w:r w:rsidR="001A125C">
              <w:t xml:space="preserve"> ou nos casos </w:t>
            </w:r>
            <w:r w:rsidR="00B17B6B">
              <w:t xml:space="preserve">em que o circuito é </w:t>
            </w:r>
            <w:r w:rsidR="00846AEE">
              <w:t>da redecomep.</w:t>
            </w:r>
          </w:p>
        </w:tc>
      </w:tr>
      <w:tr w:rsidR="00A341E6" w14:paraId="76F7407A"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41C68DD1" w14:textId="17059F05" w:rsidR="00A341E6" w:rsidRDefault="00AE2C7A" w:rsidP="00BD3950">
            <w:r>
              <w:t>Papéis</w:t>
            </w:r>
          </w:p>
        </w:tc>
        <w:tc>
          <w:tcPr>
            <w:tcW w:w="7898" w:type="dxa"/>
          </w:tcPr>
          <w:p w14:paraId="793B674F" w14:textId="1F595BD0" w:rsidR="00A341E6" w:rsidRDefault="00CF0F75" w:rsidP="00BD3950">
            <w:pPr>
              <w:cnfStyle w:val="000000000000" w:firstRow="0" w:lastRow="0" w:firstColumn="0" w:lastColumn="0" w:oddVBand="0" w:evenVBand="0" w:oddHBand="0" w:evenHBand="0" w:firstRowFirstColumn="0" w:firstRowLastColumn="0" w:lastRowFirstColumn="0" w:lastRowLastColumn="0"/>
            </w:pPr>
            <w:r>
              <w:t>RNP Service Desk</w:t>
            </w:r>
          </w:p>
        </w:tc>
      </w:tr>
      <w:tr w:rsidR="00A341E6" w14:paraId="3B3BE921"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6716F0D" w14:textId="4CD2082B" w:rsidR="00A341E6" w:rsidRDefault="004D6325" w:rsidP="00BD3950">
            <w:r>
              <w:t>Entradas</w:t>
            </w:r>
          </w:p>
        </w:tc>
        <w:tc>
          <w:tcPr>
            <w:tcW w:w="7898" w:type="dxa"/>
          </w:tcPr>
          <w:p w14:paraId="48BDFA66" w14:textId="334ADA24" w:rsidR="00A341E6" w:rsidRDefault="00211C53" w:rsidP="00BD3950">
            <w:pPr>
              <w:cnfStyle w:val="000000100000" w:firstRow="0" w:lastRow="0" w:firstColumn="0" w:lastColumn="0" w:oddVBand="0" w:evenVBand="0" w:oddHBand="1" w:evenHBand="0" w:firstRowFirstColumn="0" w:firstRowLastColumn="0" w:lastRowFirstColumn="0" w:lastRowLastColumn="0"/>
            </w:pPr>
            <w:r>
              <w:t>Ne</w:t>
            </w:r>
            <w:r w:rsidR="00091BE3">
              <w:t>cessidade de atendimento</w:t>
            </w:r>
          </w:p>
        </w:tc>
      </w:tr>
      <w:tr w:rsidR="00A341E6" w14:paraId="649DBC3D"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046B7B2C" w14:textId="338A5AE2" w:rsidR="00A341E6" w:rsidRDefault="004D6325" w:rsidP="00BD3950">
            <w:r>
              <w:t>Saídas</w:t>
            </w:r>
          </w:p>
        </w:tc>
        <w:tc>
          <w:tcPr>
            <w:tcW w:w="7898" w:type="dxa"/>
          </w:tcPr>
          <w:p w14:paraId="2A60F4D8" w14:textId="20307233" w:rsidR="00A341E6" w:rsidRDefault="00091BE3" w:rsidP="00BD3950">
            <w:pPr>
              <w:cnfStyle w:val="000000000000" w:firstRow="0" w:lastRow="0" w:firstColumn="0" w:lastColumn="0" w:oddVBand="0" w:evenVBand="0" w:oddHBand="0" w:evenHBand="0" w:firstRowFirstColumn="0" w:firstRowLastColumn="0" w:lastRowFirstColumn="0" w:lastRowLastColumn="0"/>
            </w:pPr>
            <w:r>
              <w:t xml:space="preserve">Incidente </w:t>
            </w:r>
            <w:r w:rsidR="00847561">
              <w:t>preenchido</w:t>
            </w:r>
          </w:p>
        </w:tc>
      </w:tr>
      <w:tr w:rsidR="00A341E6" w14:paraId="66E72A5B"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4B4BBA" w14:textId="0002BE84" w:rsidR="00A341E6" w:rsidRDefault="0085313D" w:rsidP="00BD3950">
            <w:r>
              <w:t>Ferramentas</w:t>
            </w:r>
          </w:p>
        </w:tc>
        <w:tc>
          <w:tcPr>
            <w:tcW w:w="7898" w:type="dxa"/>
          </w:tcPr>
          <w:p w14:paraId="6DA4D0B2" w14:textId="688812CD" w:rsidR="00A341E6" w:rsidRDefault="008B2E2A" w:rsidP="00BD3950">
            <w:pPr>
              <w:cnfStyle w:val="000000100000" w:firstRow="0" w:lastRow="0" w:firstColumn="0" w:lastColumn="0" w:oddVBand="0" w:evenVBand="0" w:oddHBand="1" w:evenHBand="0" w:firstRowFirstColumn="0" w:firstRowLastColumn="0" w:lastRowFirstColumn="0" w:lastRowLastColumn="0"/>
            </w:pPr>
            <w:r>
              <w:t>Topdesk (RNP Service Desk)</w:t>
            </w:r>
          </w:p>
        </w:tc>
      </w:tr>
    </w:tbl>
    <w:p w14:paraId="31122468" w14:textId="12099C01" w:rsidR="00050730" w:rsidRDefault="00050730" w:rsidP="00BD3950"/>
    <w:tbl>
      <w:tblPr>
        <w:tblStyle w:val="TabeladeGrade5Escura-nfase1"/>
        <w:tblW w:w="0" w:type="auto"/>
        <w:tblLook w:val="04A0" w:firstRow="1" w:lastRow="0" w:firstColumn="1" w:lastColumn="0" w:noHBand="0" w:noVBand="1"/>
      </w:tblPr>
      <w:tblGrid>
        <w:gridCol w:w="1838"/>
        <w:gridCol w:w="7898"/>
      </w:tblGrid>
      <w:tr w:rsidR="0085313D" w14:paraId="69906B6E"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380316DA" w14:textId="5670552D" w:rsidR="0085313D" w:rsidRDefault="00CF0F75" w:rsidP="006256AE">
            <w:bookmarkStart w:id="35" w:name="_Hlk111762914"/>
            <w:r>
              <w:t>Investigar e Diagnosticar</w:t>
            </w:r>
          </w:p>
        </w:tc>
      </w:tr>
      <w:tr w:rsidR="0085313D" w14:paraId="29E322E8"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4764AAD" w14:textId="77777777" w:rsidR="0085313D" w:rsidRDefault="0085313D" w:rsidP="006256AE">
            <w:r>
              <w:t>Descrição</w:t>
            </w:r>
          </w:p>
        </w:tc>
        <w:tc>
          <w:tcPr>
            <w:tcW w:w="7898" w:type="dxa"/>
          </w:tcPr>
          <w:p w14:paraId="0017E09F" w14:textId="001069A7" w:rsidR="0085313D" w:rsidRDefault="008F3849" w:rsidP="00194CE4">
            <w:pPr>
              <w:cnfStyle w:val="000000100000" w:firstRow="0" w:lastRow="0" w:firstColumn="0" w:lastColumn="0" w:oddVBand="0" w:evenVBand="0" w:oddHBand="1" w:evenHBand="0" w:firstRowFirstColumn="0" w:firstRowLastColumn="0" w:lastRowFirstColumn="0" w:lastRowLastColumn="0"/>
            </w:pPr>
            <w:r>
              <w:t xml:space="preserve">Após receber o chamado do </w:t>
            </w:r>
            <w:r w:rsidR="00ED358C">
              <w:t>Service Desk da RNP</w:t>
            </w:r>
            <w:r w:rsidR="00432801">
              <w:t xml:space="preserve">, </w:t>
            </w:r>
            <w:r w:rsidR="00D30F82">
              <w:t>o operador deverá analisar todas as informações registradas no chamado a fim reproduzir ou diagnosticar o incidente de forma precisa.</w:t>
            </w:r>
            <w:r w:rsidR="007466CC">
              <w:t xml:space="preserve"> </w:t>
            </w:r>
            <w:r w:rsidR="00ED358C">
              <w:t xml:space="preserve"> </w:t>
            </w:r>
            <w:r w:rsidR="00E04F2A">
              <w:t xml:space="preserve">O operador poderá utilizar de </w:t>
            </w:r>
            <w:r w:rsidR="00194CE4">
              <w:t>vários meios</w:t>
            </w:r>
            <w:r w:rsidR="00E04F2A">
              <w:t xml:space="preserve"> que auxiliem na solução do incidente, dentre os</w:t>
            </w:r>
            <w:r w:rsidR="00194CE4">
              <w:t xml:space="preserve"> </w:t>
            </w:r>
            <w:r w:rsidR="00E04F2A">
              <w:t>quais, citam-se:</w:t>
            </w:r>
          </w:p>
          <w:p w14:paraId="7258D856" w14:textId="7DC3041F" w:rsidR="00FD7B12" w:rsidRDefault="00EB712B" w:rsidP="00DD698F">
            <w:pPr>
              <w:pStyle w:val="PargrafodaLista"/>
              <w:numPr>
                <w:ilvl w:val="0"/>
                <w:numId w:val="46"/>
              </w:numPr>
              <w:cnfStyle w:val="000000100000" w:firstRow="0" w:lastRow="0" w:firstColumn="0" w:lastColumn="0" w:oddVBand="0" w:evenVBand="0" w:oddHBand="1" w:evenHBand="0" w:firstRowFirstColumn="0" w:firstRowLastColumn="0" w:lastRowFirstColumn="0" w:lastRowLastColumn="0"/>
            </w:pPr>
            <w:r>
              <w:t>Contactar equipe técnica local para verificação de energia e ativo de rede;</w:t>
            </w:r>
          </w:p>
          <w:p w14:paraId="0CDAC717" w14:textId="3143DA7E" w:rsidR="009D23EC" w:rsidRDefault="009D23EC" w:rsidP="005F7F7F">
            <w:pPr>
              <w:pStyle w:val="PargrafodaLista"/>
              <w:numPr>
                <w:ilvl w:val="0"/>
                <w:numId w:val="46"/>
              </w:numPr>
              <w:cnfStyle w:val="000000100000" w:firstRow="0" w:lastRow="0" w:firstColumn="0" w:lastColumn="0" w:oddVBand="0" w:evenVBand="0" w:oddHBand="1" w:evenHBand="0" w:firstRowFirstColumn="0" w:firstRowLastColumn="0" w:lastRowFirstColumn="0" w:lastRowLastColumn="0"/>
            </w:pPr>
            <w:r>
              <w:t>R</w:t>
            </w:r>
            <w:r w:rsidRPr="009D23EC">
              <w:t xml:space="preserve">egistro de </w:t>
            </w:r>
            <w:r w:rsidR="00F71E84">
              <w:t>s</w:t>
            </w:r>
            <w:r w:rsidRPr="009D23EC">
              <w:t xml:space="preserve">olicitação de </w:t>
            </w:r>
            <w:r w:rsidR="00F71E84">
              <w:t>s</w:t>
            </w:r>
            <w:r w:rsidRPr="009D23EC">
              <w:t>uporte</w:t>
            </w:r>
            <w:r w:rsidR="00F71E84">
              <w:t xml:space="preserve"> da operadora</w:t>
            </w:r>
            <w:r w:rsidRPr="009D23EC">
              <w:t xml:space="preserve"> para ser tratado pelas equipes especializadas</w:t>
            </w:r>
            <w:r w:rsidR="00F71E84">
              <w:t>;</w:t>
            </w:r>
          </w:p>
          <w:p w14:paraId="0C800318" w14:textId="77777777" w:rsidR="00194CE4" w:rsidRDefault="00972364" w:rsidP="00EB712B">
            <w:pPr>
              <w:pStyle w:val="PargrafodaLista"/>
              <w:numPr>
                <w:ilvl w:val="0"/>
                <w:numId w:val="46"/>
              </w:numPr>
              <w:cnfStyle w:val="000000100000" w:firstRow="0" w:lastRow="0" w:firstColumn="0" w:lastColumn="0" w:oddVBand="0" w:evenVBand="0" w:oddHBand="1" w:evenHBand="0" w:firstRowFirstColumn="0" w:firstRowLastColumn="0" w:lastRowFirstColumn="0" w:lastRowLastColumn="0"/>
            </w:pPr>
            <w:r w:rsidRPr="005F7F7F">
              <w:t>Base de conhecimento e chamados semelhantes</w:t>
            </w:r>
            <w:r>
              <w:t>;</w:t>
            </w:r>
          </w:p>
          <w:p w14:paraId="2F0F5372" w14:textId="77777777" w:rsidR="00972364" w:rsidRDefault="00972364" w:rsidP="00EB712B">
            <w:pPr>
              <w:pStyle w:val="PargrafodaLista"/>
              <w:numPr>
                <w:ilvl w:val="0"/>
                <w:numId w:val="46"/>
              </w:numPr>
              <w:cnfStyle w:val="000000100000" w:firstRow="0" w:lastRow="0" w:firstColumn="0" w:lastColumn="0" w:oddVBand="0" w:evenVBand="0" w:oddHBand="1" w:evenHBand="0" w:firstRowFirstColumn="0" w:firstRowLastColumn="0" w:lastRowFirstColumn="0" w:lastRowLastColumn="0"/>
            </w:pPr>
            <w:r w:rsidRPr="00FD7B12">
              <w:lastRenderedPageBreak/>
              <w:t>Procedimentos e outros documentos técnicos da organização</w:t>
            </w:r>
            <w:r>
              <w:t>;</w:t>
            </w:r>
          </w:p>
          <w:p w14:paraId="291BC862" w14:textId="6C4EA78A" w:rsidR="0026471B" w:rsidRDefault="0026471B" w:rsidP="00EB712B">
            <w:pPr>
              <w:pStyle w:val="PargrafodaLista"/>
              <w:numPr>
                <w:ilvl w:val="0"/>
                <w:numId w:val="46"/>
              </w:numPr>
              <w:cnfStyle w:val="000000100000" w:firstRow="0" w:lastRow="0" w:firstColumn="0" w:lastColumn="0" w:oddVBand="0" w:evenVBand="0" w:oddHBand="1" w:evenHBand="0" w:firstRowFirstColumn="0" w:firstRowLastColumn="0" w:lastRowFirstColumn="0" w:lastRowLastColumn="0"/>
            </w:pPr>
            <w:r>
              <w:t>Fornecedores externo.</w:t>
            </w:r>
          </w:p>
        </w:tc>
      </w:tr>
      <w:tr w:rsidR="0085313D" w14:paraId="328BB379"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09BEE6D1" w14:textId="77777777" w:rsidR="0085313D" w:rsidRDefault="0085313D" w:rsidP="006256AE">
            <w:r>
              <w:lastRenderedPageBreak/>
              <w:t>Papéis</w:t>
            </w:r>
          </w:p>
        </w:tc>
        <w:tc>
          <w:tcPr>
            <w:tcW w:w="7898" w:type="dxa"/>
          </w:tcPr>
          <w:p w14:paraId="7BA98CCE" w14:textId="08BBCBA3" w:rsidR="0085313D" w:rsidRDefault="00136F54" w:rsidP="006256AE">
            <w:pPr>
              <w:cnfStyle w:val="000000000000" w:firstRow="0" w:lastRow="0" w:firstColumn="0" w:lastColumn="0" w:oddVBand="0" w:evenVBand="0" w:oddHBand="0" w:evenHBand="0" w:firstRowFirstColumn="0" w:firstRowLastColumn="0" w:lastRowFirstColumn="0" w:lastRowLastColumn="0"/>
            </w:pPr>
            <w:r>
              <w:t>Grupo solucionador (PoP)</w:t>
            </w:r>
          </w:p>
        </w:tc>
      </w:tr>
      <w:tr w:rsidR="0085313D" w14:paraId="2DB6E219"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470ED84" w14:textId="77777777" w:rsidR="0085313D" w:rsidRDefault="0085313D" w:rsidP="006256AE">
            <w:r>
              <w:t>Entradas</w:t>
            </w:r>
          </w:p>
        </w:tc>
        <w:tc>
          <w:tcPr>
            <w:tcW w:w="7898" w:type="dxa"/>
          </w:tcPr>
          <w:p w14:paraId="6B54C282" w14:textId="21C08AF8" w:rsidR="0085313D" w:rsidRDefault="00513C7F" w:rsidP="006256AE">
            <w:pPr>
              <w:cnfStyle w:val="000000100000" w:firstRow="0" w:lastRow="0" w:firstColumn="0" w:lastColumn="0" w:oddVBand="0" w:evenVBand="0" w:oddHBand="1" w:evenHBand="0" w:firstRowFirstColumn="0" w:firstRowLastColumn="0" w:lastRowFirstColumn="0" w:lastRowLastColumn="0"/>
            </w:pPr>
            <w:r w:rsidRPr="00513C7F">
              <w:t>Incidente registrado</w:t>
            </w:r>
          </w:p>
        </w:tc>
      </w:tr>
      <w:tr w:rsidR="0085313D" w14:paraId="37858C54"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5C0CB013" w14:textId="77777777" w:rsidR="0085313D" w:rsidRDefault="0085313D" w:rsidP="006256AE">
            <w:r>
              <w:t>Saídas</w:t>
            </w:r>
          </w:p>
        </w:tc>
        <w:tc>
          <w:tcPr>
            <w:tcW w:w="7898" w:type="dxa"/>
          </w:tcPr>
          <w:p w14:paraId="6DCB9E51" w14:textId="74E2C78B" w:rsidR="0085313D" w:rsidRDefault="003F354D" w:rsidP="006256AE">
            <w:pPr>
              <w:cnfStyle w:val="000000000000" w:firstRow="0" w:lastRow="0" w:firstColumn="0" w:lastColumn="0" w:oddVBand="0" w:evenVBand="0" w:oddHBand="0" w:evenHBand="0" w:firstRowFirstColumn="0" w:firstRowLastColumn="0" w:lastRowFirstColumn="0" w:lastRowLastColumn="0"/>
            </w:pPr>
            <w:r>
              <w:t xml:space="preserve">Incidente </w:t>
            </w:r>
            <w:r w:rsidR="00171841">
              <w:t>registrado com análise da base de conhecimento realizada</w:t>
            </w:r>
          </w:p>
        </w:tc>
      </w:tr>
      <w:tr w:rsidR="0085313D" w14:paraId="200364F0"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653295" w14:textId="796B13D6" w:rsidR="0085313D" w:rsidRDefault="008D07CD" w:rsidP="006256AE">
            <w:r>
              <w:t>Atividades</w:t>
            </w:r>
          </w:p>
        </w:tc>
        <w:tc>
          <w:tcPr>
            <w:tcW w:w="7898" w:type="dxa"/>
          </w:tcPr>
          <w:p w14:paraId="5A523D38" w14:textId="1AF2C09B" w:rsidR="00A10AEA" w:rsidRDefault="00D66FAD" w:rsidP="00D66FAD">
            <w:pPr>
              <w:cnfStyle w:val="000000100000" w:firstRow="0" w:lastRow="0" w:firstColumn="0" w:lastColumn="0" w:oddVBand="0" w:evenVBand="0" w:oddHBand="1" w:evenHBand="0" w:firstRowFirstColumn="0" w:firstRowLastColumn="0" w:lastRowFirstColumn="0" w:lastRowLastColumn="0"/>
            </w:pPr>
            <w:r>
              <w:t xml:space="preserve">Realizar pesquisa técnica, efetuar testes, consultar </w:t>
            </w:r>
            <w:r w:rsidR="00CB7FDB">
              <w:t>cliente e operadora</w:t>
            </w:r>
            <w:r>
              <w:t xml:space="preserve"> e manuais existentes. Explorar todo o conhecimento técnico da equipe de resolução do incidente. Esgotar todos os recursos funcionais para resolução.</w:t>
            </w:r>
          </w:p>
        </w:tc>
      </w:tr>
      <w:bookmarkEnd w:id="35"/>
    </w:tbl>
    <w:p w14:paraId="15B28671" w14:textId="517F7C93" w:rsidR="00E24E0B" w:rsidRDefault="00E24E0B" w:rsidP="00BD3950"/>
    <w:tbl>
      <w:tblPr>
        <w:tblStyle w:val="TabeladeGrade5Escura-nfase1"/>
        <w:tblW w:w="0" w:type="auto"/>
        <w:tblLook w:val="04A0" w:firstRow="1" w:lastRow="0" w:firstColumn="1" w:lastColumn="0" w:noHBand="0" w:noVBand="1"/>
      </w:tblPr>
      <w:tblGrid>
        <w:gridCol w:w="1838"/>
        <w:gridCol w:w="7898"/>
      </w:tblGrid>
      <w:tr w:rsidR="00CB18C3" w14:paraId="3CF60645"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69A01296" w14:textId="77169E91" w:rsidR="00CB18C3" w:rsidRDefault="00E63ABA" w:rsidP="006256AE">
            <w:bookmarkStart w:id="36" w:name="_Hlk111763861"/>
            <w:r w:rsidRPr="00E63ABA">
              <w:t>Devolver chamado para Service Desk</w:t>
            </w:r>
          </w:p>
        </w:tc>
      </w:tr>
      <w:tr w:rsidR="00CB18C3" w14:paraId="369EF756"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5B4F9F" w14:textId="77777777" w:rsidR="00CB18C3" w:rsidRDefault="00CB18C3" w:rsidP="006256AE">
            <w:r>
              <w:t>Descrição</w:t>
            </w:r>
          </w:p>
        </w:tc>
        <w:tc>
          <w:tcPr>
            <w:tcW w:w="7898" w:type="dxa"/>
          </w:tcPr>
          <w:p w14:paraId="5B0A5656" w14:textId="5A4990B8" w:rsidR="00CB18C3" w:rsidRDefault="00C614B4" w:rsidP="006256AE">
            <w:pPr>
              <w:cnfStyle w:val="000000100000" w:firstRow="0" w:lastRow="0" w:firstColumn="0" w:lastColumn="0" w:oddVBand="0" w:evenVBand="0" w:oddHBand="1" w:evenHBand="0" w:firstRowFirstColumn="0" w:firstRowLastColumn="0" w:lastRowFirstColumn="0" w:lastRowLastColumn="0"/>
            </w:pPr>
            <w:r>
              <w:t xml:space="preserve">Caso o chamado </w:t>
            </w:r>
            <w:r w:rsidR="00581D7A">
              <w:t xml:space="preserve">compete a </w:t>
            </w:r>
            <w:r w:rsidR="002533B2">
              <w:t>outro “PoP”</w:t>
            </w:r>
            <w:r w:rsidR="00456BB8">
              <w:t>, fazer devolução para o Service Desk da RNP.</w:t>
            </w:r>
          </w:p>
        </w:tc>
      </w:tr>
      <w:tr w:rsidR="00CB18C3" w14:paraId="64D7E0DF"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0B836CC5" w14:textId="77777777" w:rsidR="00CB18C3" w:rsidRDefault="00CB18C3" w:rsidP="006256AE">
            <w:r>
              <w:t>Papéis</w:t>
            </w:r>
          </w:p>
        </w:tc>
        <w:tc>
          <w:tcPr>
            <w:tcW w:w="7898" w:type="dxa"/>
          </w:tcPr>
          <w:p w14:paraId="4BF082D4" w14:textId="29F3E155" w:rsidR="00CB18C3" w:rsidRDefault="00D04BD8" w:rsidP="006256AE">
            <w:pPr>
              <w:cnfStyle w:val="000000000000" w:firstRow="0" w:lastRow="0" w:firstColumn="0" w:lastColumn="0" w:oddVBand="0" w:evenVBand="0" w:oddHBand="0" w:evenHBand="0" w:firstRowFirstColumn="0" w:firstRowLastColumn="0" w:lastRowFirstColumn="0" w:lastRowLastColumn="0"/>
            </w:pPr>
            <w:r>
              <w:t>Grupo solucionador</w:t>
            </w:r>
          </w:p>
        </w:tc>
      </w:tr>
      <w:tr w:rsidR="00CB18C3" w14:paraId="51361593"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DAAD64" w14:textId="77777777" w:rsidR="00CB18C3" w:rsidRDefault="00CB18C3" w:rsidP="006256AE">
            <w:r>
              <w:t>Entradas</w:t>
            </w:r>
          </w:p>
        </w:tc>
        <w:tc>
          <w:tcPr>
            <w:tcW w:w="7898" w:type="dxa"/>
          </w:tcPr>
          <w:p w14:paraId="083AC221" w14:textId="3DA41783" w:rsidR="00CB18C3" w:rsidRDefault="00197DCF" w:rsidP="006256AE">
            <w:pPr>
              <w:cnfStyle w:val="000000100000" w:firstRow="0" w:lastRow="0" w:firstColumn="0" w:lastColumn="0" w:oddVBand="0" w:evenVBand="0" w:oddHBand="1" w:evenHBand="0" w:firstRowFirstColumn="0" w:firstRowLastColumn="0" w:lastRowFirstColumn="0" w:lastRowLastColumn="0"/>
            </w:pPr>
            <w:r>
              <w:t>Incidente preenchido</w:t>
            </w:r>
          </w:p>
        </w:tc>
      </w:tr>
      <w:tr w:rsidR="00CB18C3" w14:paraId="048C762A"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22E67AFA" w14:textId="77777777" w:rsidR="00CB18C3" w:rsidRDefault="00CB18C3" w:rsidP="006256AE">
            <w:r>
              <w:t>Saídas</w:t>
            </w:r>
          </w:p>
        </w:tc>
        <w:tc>
          <w:tcPr>
            <w:tcW w:w="7898" w:type="dxa"/>
          </w:tcPr>
          <w:p w14:paraId="7F0882BD" w14:textId="7A68F89B" w:rsidR="00CB18C3" w:rsidRDefault="00197DCF" w:rsidP="006256AE">
            <w:pPr>
              <w:cnfStyle w:val="000000000000" w:firstRow="0" w:lastRow="0" w:firstColumn="0" w:lastColumn="0" w:oddVBand="0" w:evenVBand="0" w:oddHBand="0" w:evenHBand="0" w:firstRowFirstColumn="0" w:firstRowLastColumn="0" w:lastRowFirstColumn="0" w:lastRowLastColumn="0"/>
            </w:pPr>
            <w:r>
              <w:t>Incidente devolvido para SD</w:t>
            </w:r>
          </w:p>
        </w:tc>
      </w:tr>
      <w:tr w:rsidR="00CB18C3" w14:paraId="751978F3"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9DD325" w14:textId="77777777" w:rsidR="00CB18C3" w:rsidRDefault="00CB18C3" w:rsidP="006256AE">
            <w:r>
              <w:t>Atividades</w:t>
            </w:r>
          </w:p>
        </w:tc>
        <w:tc>
          <w:tcPr>
            <w:tcW w:w="7898" w:type="dxa"/>
          </w:tcPr>
          <w:p w14:paraId="4D815151" w14:textId="7C7C89DD" w:rsidR="00A451AA" w:rsidRDefault="0087612B" w:rsidP="006256AE">
            <w:pPr>
              <w:cnfStyle w:val="000000100000" w:firstRow="0" w:lastRow="0" w:firstColumn="0" w:lastColumn="0" w:oddVBand="0" w:evenVBand="0" w:oddHBand="1" w:evenHBand="0" w:firstRowFirstColumn="0" w:firstRowLastColumn="0" w:lastRowFirstColumn="0" w:lastRowLastColumn="0"/>
            </w:pPr>
            <w:r>
              <w:t xml:space="preserve">- Alterar </w:t>
            </w:r>
            <w:r w:rsidR="0028405B">
              <w:t xml:space="preserve">para fila SD para </w:t>
            </w:r>
            <w:r w:rsidR="00BB757F">
              <w:t xml:space="preserve">chamado </w:t>
            </w:r>
            <w:r w:rsidR="0028405B">
              <w:t>ser devidamente tratado</w:t>
            </w:r>
          </w:p>
        </w:tc>
      </w:tr>
      <w:bookmarkEnd w:id="36"/>
    </w:tbl>
    <w:p w14:paraId="22DAFA35" w14:textId="77777777" w:rsidR="00CB18C3" w:rsidRDefault="00CB18C3" w:rsidP="00BD3950"/>
    <w:tbl>
      <w:tblPr>
        <w:tblStyle w:val="TabeladeGrade5Escura-nfase1"/>
        <w:tblW w:w="0" w:type="auto"/>
        <w:tblLook w:val="04A0" w:firstRow="1" w:lastRow="0" w:firstColumn="1" w:lastColumn="0" w:noHBand="0" w:noVBand="1"/>
      </w:tblPr>
      <w:tblGrid>
        <w:gridCol w:w="1838"/>
        <w:gridCol w:w="7898"/>
      </w:tblGrid>
      <w:tr w:rsidR="00F46CC4" w14:paraId="2A1E41A5"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173D6A28" w14:textId="3E71FEC9" w:rsidR="00F46CC4" w:rsidRDefault="00E63ABA" w:rsidP="006256AE">
            <w:r w:rsidRPr="00E63ABA">
              <w:t xml:space="preserve">Encaminhar para grupo solucionador </w:t>
            </w:r>
          </w:p>
        </w:tc>
      </w:tr>
      <w:tr w:rsidR="00F46CC4" w14:paraId="0F4CD48C"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C92ADC" w14:textId="77777777" w:rsidR="00F46CC4" w:rsidRDefault="00F46CC4" w:rsidP="006256AE">
            <w:r>
              <w:t>Descrição</w:t>
            </w:r>
          </w:p>
        </w:tc>
        <w:tc>
          <w:tcPr>
            <w:tcW w:w="7898" w:type="dxa"/>
          </w:tcPr>
          <w:p w14:paraId="717E248B" w14:textId="403E20F1" w:rsidR="00F46CC4" w:rsidRDefault="00C50313" w:rsidP="006256AE">
            <w:pPr>
              <w:cnfStyle w:val="000000100000" w:firstRow="0" w:lastRow="0" w:firstColumn="0" w:lastColumn="0" w:oddVBand="0" w:evenVBand="0" w:oddHBand="1" w:evenHBand="0" w:firstRowFirstColumn="0" w:firstRowLastColumn="0" w:lastRowFirstColumn="0" w:lastRowLastColumn="0"/>
            </w:pPr>
            <w:r w:rsidRPr="00C50313">
              <w:t xml:space="preserve">Após tratativas, o chamado é encaminhado para o PoP </w:t>
            </w:r>
            <w:r w:rsidR="00214FE3">
              <w:t>correto.</w:t>
            </w:r>
          </w:p>
        </w:tc>
      </w:tr>
      <w:tr w:rsidR="00F46CC4" w14:paraId="4D5F2C55"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1182AFA4" w14:textId="77777777" w:rsidR="00F46CC4" w:rsidRDefault="00F46CC4" w:rsidP="006256AE">
            <w:r>
              <w:t>Papéis</w:t>
            </w:r>
          </w:p>
        </w:tc>
        <w:tc>
          <w:tcPr>
            <w:tcW w:w="7898" w:type="dxa"/>
          </w:tcPr>
          <w:p w14:paraId="5D98E391" w14:textId="11481492" w:rsidR="00F46CC4" w:rsidRDefault="00C50313" w:rsidP="006256AE">
            <w:pPr>
              <w:cnfStyle w:val="000000000000" w:firstRow="0" w:lastRow="0" w:firstColumn="0" w:lastColumn="0" w:oddVBand="0" w:evenVBand="0" w:oddHBand="0" w:evenHBand="0" w:firstRowFirstColumn="0" w:firstRowLastColumn="0" w:lastRowFirstColumn="0" w:lastRowLastColumn="0"/>
            </w:pPr>
            <w:r w:rsidRPr="00C50313">
              <w:t>RNP Service Desk</w:t>
            </w:r>
          </w:p>
        </w:tc>
      </w:tr>
      <w:tr w:rsidR="00F46CC4" w14:paraId="6C64CDFD"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7349FFB" w14:textId="77777777" w:rsidR="00F46CC4" w:rsidRDefault="00F46CC4" w:rsidP="006256AE">
            <w:r>
              <w:t>Entradas</w:t>
            </w:r>
          </w:p>
        </w:tc>
        <w:tc>
          <w:tcPr>
            <w:tcW w:w="7898" w:type="dxa"/>
          </w:tcPr>
          <w:p w14:paraId="18EA37A1" w14:textId="0ECA1676" w:rsidR="00F46CC4" w:rsidRDefault="00E47BBC" w:rsidP="006256AE">
            <w:pPr>
              <w:cnfStyle w:val="000000100000" w:firstRow="0" w:lastRow="0" w:firstColumn="0" w:lastColumn="0" w:oddVBand="0" w:evenVBand="0" w:oddHBand="1" w:evenHBand="0" w:firstRowFirstColumn="0" w:firstRowLastColumn="0" w:lastRowFirstColumn="0" w:lastRowLastColumn="0"/>
            </w:pPr>
            <w:r>
              <w:t>Incidente devolvido</w:t>
            </w:r>
          </w:p>
        </w:tc>
      </w:tr>
      <w:tr w:rsidR="00F46CC4" w14:paraId="348E0BBC"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723F4D15" w14:textId="77777777" w:rsidR="00F46CC4" w:rsidRDefault="00F46CC4" w:rsidP="006256AE">
            <w:r>
              <w:t>Saídas</w:t>
            </w:r>
          </w:p>
        </w:tc>
        <w:tc>
          <w:tcPr>
            <w:tcW w:w="7898" w:type="dxa"/>
          </w:tcPr>
          <w:p w14:paraId="017D074F" w14:textId="67A3B777" w:rsidR="00F46CC4" w:rsidRDefault="00413065" w:rsidP="006256AE">
            <w:pPr>
              <w:cnfStyle w:val="000000000000" w:firstRow="0" w:lastRow="0" w:firstColumn="0" w:lastColumn="0" w:oddVBand="0" w:evenVBand="0" w:oddHBand="0" w:evenHBand="0" w:firstRowFirstColumn="0" w:firstRowLastColumn="0" w:lastRowFirstColumn="0" w:lastRowLastColumn="0"/>
            </w:pPr>
            <w:r>
              <w:t xml:space="preserve">Incidente </w:t>
            </w:r>
            <w:r>
              <w:t>encaminhado</w:t>
            </w:r>
          </w:p>
        </w:tc>
      </w:tr>
      <w:tr w:rsidR="00F46CC4" w14:paraId="0308A119"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650151" w14:textId="77777777" w:rsidR="00F46CC4" w:rsidRDefault="00F46CC4" w:rsidP="006256AE">
            <w:r>
              <w:t>Atividades</w:t>
            </w:r>
          </w:p>
        </w:tc>
        <w:tc>
          <w:tcPr>
            <w:tcW w:w="7898" w:type="dxa"/>
          </w:tcPr>
          <w:p w14:paraId="4FBF901E" w14:textId="2A828D20" w:rsidR="00C9353C" w:rsidRDefault="00214FE3" w:rsidP="00BC3CB8">
            <w:pPr>
              <w:cnfStyle w:val="000000100000" w:firstRow="0" w:lastRow="0" w:firstColumn="0" w:lastColumn="0" w:oddVBand="0" w:evenVBand="0" w:oddHBand="1" w:evenHBand="0" w:firstRowFirstColumn="0" w:firstRowLastColumn="0" w:lastRowFirstColumn="0" w:lastRowLastColumn="0"/>
            </w:pPr>
            <w:r>
              <w:t>-</w:t>
            </w:r>
          </w:p>
        </w:tc>
      </w:tr>
    </w:tbl>
    <w:p w14:paraId="3C9A863F" w14:textId="6C60E688" w:rsidR="00BD3950" w:rsidRDefault="00BD3950" w:rsidP="00BD3950"/>
    <w:tbl>
      <w:tblPr>
        <w:tblStyle w:val="TabeladeGrade5Escura-nfase1"/>
        <w:tblW w:w="0" w:type="auto"/>
        <w:tblLook w:val="04A0" w:firstRow="1" w:lastRow="0" w:firstColumn="1" w:lastColumn="0" w:noHBand="0" w:noVBand="1"/>
      </w:tblPr>
      <w:tblGrid>
        <w:gridCol w:w="1838"/>
        <w:gridCol w:w="7898"/>
      </w:tblGrid>
      <w:tr w:rsidR="00987778" w14:paraId="1245711F"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54C12F6E" w14:textId="183996C6" w:rsidR="00987778" w:rsidRDefault="00C240CA" w:rsidP="006256AE">
            <w:r w:rsidRPr="00C240CA">
              <w:lastRenderedPageBreak/>
              <w:t>A</w:t>
            </w:r>
            <w:r w:rsidR="006B0959">
              <w:t>cionar noc redecomep e aguardar informações</w:t>
            </w:r>
          </w:p>
        </w:tc>
      </w:tr>
      <w:tr w:rsidR="00987778" w14:paraId="5676361C"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1163CB" w14:textId="77777777" w:rsidR="00987778" w:rsidRDefault="00987778" w:rsidP="006256AE">
            <w:r>
              <w:t>Descrição</w:t>
            </w:r>
          </w:p>
        </w:tc>
        <w:tc>
          <w:tcPr>
            <w:tcW w:w="7898" w:type="dxa"/>
          </w:tcPr>
          <w:p w14:paraId="6F2E18B1" w14:textId="0D1EDDBD" w:rsidR="00987778" w:rsidRDefault="006B5AEE" w:rsidP="006256AE">
            <w:pPr>
              <w:cnfStyle w:val="000000100000" w:firstRow="0" w:lastRow="0" w:firstColumn="0" w:lastColumn="0" w:oddVBand="0" w:evenVBand="0" w:oddHBand="1" w:evenHBand="0" w:firstRowFirstColumn="0" w:firstRowLastColumn="0" w:lastRowFirstColumn="0" w:lastRowLastColumn="0"/>
            </w:pPr>
            <w:r>
              <w:t>Entrar em contato com noc da redecomep</w:t>
            </w:r>
            <w:r w:rsidR="00BD5A37">
              <w:t xml:space="preserve"> e aguardar informações</w:t>
            </w:r>
          </w:p>
        </w:tc>
      </w:tr>
      <w:tr w:rsidR="00987778" w14:paraId="74878F4C"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1006BB19" w14:textId="77777777" w:rsidR="00987778" w:rsidRDefault="00987778" w:rsidP="006256AE">
            <w:r>
              <w:t>Papéis</w:t>
            </w:r>
          </w:p>
        </w:tc>
        <w:tc>
          <w:tcPr>
            <w:tcW w:w="7898" w:type="dxa"/>
          </w:tcPr>
          <w:p w14:paraId="6D446946" w14:textId="406CFE0C" w:rsidR="00987778" w:rsidRDefault="0062542E" w:rsidP="006256AE">
            <w:pPr>
              <w:cnfStyle w:val="000000000000" w:firstRow="0" w:lastRow="0" w:firstColumn="0" w:lastColumn="0" w:oddVBand="0" w:evenVBand="0" w:oddHBand="0" w:evenHBand="0" w:firstRowFirstColumn="0" w:firstRowLastColumn="0" w:lastRowFirstColumn="0" w:lastRowLastColumn="0"/>
            </w:pPr>
            <w:r>
              <w:t>Grupo solucionador</w:t>
            </w:r>
          </w:p>
        </w:tc>
      </w:tr>
      <w:tr w:rsidR="00987778" w14:paraId="52C86E36"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F9153F8" w14:textId="77777777" w:rsidR="00987778" w:rsidRDefault="00987778" w:rsidP="006256AE">
            <w:r>
              <w:t>Entradas</w:t>
            </w:r>
          </w:p>
        </w:tc>
        <w:tc>
          <w:tcPr>
            <w:tcW w:w="7898" w:type="dxa"/>
          </w:tcPr>
          <w:p w14:paraId="554F0039" w14:textId="4BE1C90B" w:rsidR="00987778" w:rsidRDefault="0062542E" w:rsidP="006256AE">
            <w:pPr>
              <w:cnfStyle w:val="000000100000" w:firstRow="0" w:lastRow="0" w:firstColumn="0" w:lastColumn="0" w:oddVBand="0" w:evenVBand="0" w:oddHBand="1" w:evenHBand="0" w:firstRowFirstColumn="0" w:firstRowLastColumn="0" w:lastRowFirstColumn="0" w:lastRowLastColumn="0"/>
            </w:pPr>
            <w:r>
              <w:t xml:space="preserve">Incidente </w:t>
            </w:r>
            <w:r w:rsidR="00301FC3">
              <w:t xml:space="preserve">para análise </w:t>
            </w:r>
            <w:r w:rsidR="0013257F">
              <w:t>noc redecomep</w:t>
            </w:r>
          </w:p>
        </w:tc>
      </w:tr>
      <w:tr w:rsidR="00987778" w14:paraId="1B7CFCA5"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6E38EFD8" w14:textId="77777777" w:rsidR="00987778" w:rsidRDefault="00987778" w:rsidP="006256AE">
            <w:r>
              <w:t>Saídas</w:t>
            </w:r>
          </w:p>
        </w:tc>
        <w:tc>
          <w:tcPr>
            <w:tcW w:w="7898" w:type="dxa"/>
          </w:tcPr>
          <w:p w14:paraId="195636B2" w14:textId="040C466F" w:rsidR="00987778" w:rsidRDefault="00366A89" w:rsidP="006256AE">
            <w:pPr>
              <w:cnfStyle w:val="000000000000" w:firstRow="0" w:lastRow="0" w:firstColumn="0" w:lastColumn="0" w:oddVBand="0" w:evenVBand="0" w:oddHBand="0" w:evenHBand="0" w:firstRowFirstColumn="0" w:firstRowLastColumn="0" w:lastRowFirstColumn="0" w:lastRowLastColumn="0"/>
            </w:pPr>
            <w:r>
              <w:t>Incidente</w:t>
            </w:r>
            <w:r w:rsidR="0013257F">
              <w:t xml:space="preserve"> atualizado</w:t>
            </w:r>
          </w:p>
        </w:tc>
      </w:tr>
      <w:tr w:rsidR="00987778" w14:paraId="049CF68C"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F4FF57" w14:textId="77777777" w:rsidR="00987778" w:rsidRDefault="00987778" w:rsidP="006256AE">
            <w:r>
              <w:t>Atividades</w:t>
            </w:r>
          </w:p>
        </w:tc>
        <w:tc>
          <w:tcPr>
            <w:tcW w:w="7898" w:type="dxa"/>
          </w:tcPr>
          <w:p w14:paraId="53307247" w14:textId="0FA69EEB" w:rsidR="00987778" w:rsidRDefault="00266CD9" w:rsidP="006256AE">
            <w:pPr>
              <w:cnfStyle w:val="000000100000" w:firstRow="0" w:lastRow="0" w:firstColumn="0" w:lastColumn="0" w:oddVBand="0" w:evenVBand="0" w:oddHBand="1" w:evenHBand="0" w:firstRowFirstColumn="0" w:firstRowLastColumn="0" w:lastRowFirstColumn="0" w:lastRowLastColumn="0"/>
            </w:pPr>
            <w:r>
              <w:t>-</w:t>
            </w:r>
          </w:p>
        </w:tc>
      </w:tr>
    </w:tbl>
    <w:p w14:paraId="5C78CDD1" w14:textId="217C9FAC" w:rsidR="00F46CC4" w:rsidRDefault="00F46CC4" w:rsidP="00BD3950"/>
    <w:tbl>
      <w:tblPr>
        <w:tblStyle w:val="TabeladeGrade5Escura-nfase1"/>
        <w:tblW w:w="0" w:type="auto"/>
        <w:tblLook w:val="04A0" w:firstRow="1" w:lastRow="0" w:firstColumn="1" w:lastColumn="0" w:noHBand="0" w:noVBand="1"/>
      </w:tblPr>
      <w:tblGrid>
        <w:gridCol w:w="1838"/>
        <w:gridCol w:w="7898"/>
      </w:tblGrid>
      <w:tr w:rsidR="00FA06F9" w14:paraId="07CD4D48"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66ACA1EF" w14:textId="557F49C8" w:rsidR="00FA06F9" w:rsidRDefault="00C25A38" w:rsidP="006256AE">
            <w:r>
              <w:t>Acionar fornecedor</w:t>
            </w:r>
          </w:p>
        </w:tc>
      </w:tr>
      <w:tr w:rsidR="00FA06F9" w14:paraId="64EF17B5"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A1A7581" w14:textId="77777777" w:rsidR="00FA06F9" w:rsidRDefault="00FA06F9" w:rsidP="006256AE">
            <w:r>
              <w:t>Descrição</w:t>
            </w:r>
          </w:p>
        </w:tc>
        <w:tc>
          <w:tcPr>
            <w:tcW w:w="7898" w:type="dxa"/>
          </w:tcPr>
          <w:p w14:paraId="43C5A666" w14:textId="6866BA97" w:rsidR="00B61E3C" w:rsidRDefault="00B61E3C" w:rsidP="00B61E3C">
            <w:pPr>
              <w:cnfStyle w:val="000000100000" w:firstRow="0" w:lastRow="0" w:firstColumn="0" w:lastColumn="0" w:oddVBand="0" w:evenVBand="0" w:oddHBand="1" w:evenHBand="0" w:firstRowFirstColumn="0" w:firstRowLastColumn="0" w:lastRowFirstColumn="0" w:lastRowLastColumn="0"/>
            </w:pPr>
            <w:r>
              <w:t>Se ao investigar o incidente o grupo solucionador identificar que sua resolução</w:t>
            </w:r>
            <w:r w:rsidR="005906F6">
              <w:t xml:space="preserve"> </w:t>
            </w:r>
            <w:r>
              <w:t>compete a um fornecedor externo (de serviços ou de infraestrutura), deve acionar o</w:t>
            </w:r>
            <w:r w:rsidR="005E2E4F">
              <w:t xml:space="preserve"> </w:t>
            </w:r>
            <w:r>
              <w:t>fornecedor conforme as regras estabelecidas no instrumento contratual, abrindo</w:t>
            </w:r>
            <w:r w:rsidR="005E2E4F">
              <w:t xml:space="preserve"> </w:t>
            </w:r>
            <w:r>
              <w:t>ordem de serviço ou chamado de suporte técnico, conforme o caso. Essa atividade é</w:t>
            </w:r>
            <w:r w:rsidR="005E2E4F">
              <w:t xml:space="preserve"> </w:t>
            </w:r>
            <w:r>
              <w:t>normalmente acompanhada pelo membro do grupo responsável pela gestão dos contratos com fornecedores.</w:t>
            </w:r>
          </w:p>
          <w:p w14:paraId="141AD877" w14:textId="52925D24" w:rsidR="00FA06F9" w:rsidRDefault="00B61E3C" w:rsidP="00606761">
            <w:pPr>
              <w:cnfStyle w:val="000000100000" w:firstRow="0" w:lastRow="0" w:firstColumn="0" w:lastColumn="0" w:oddVBand="0" w:evenVBand="0" w:oddHBand="1" w:evenHBand="0" w:firstRowFirstColumn="0" w:firstRowLastColumn="0" w:lastRowFirstColumn="0" w:lastRowLastColumn="0"/>
            </w:pPr>
            <w:r>
              <w:t>São elementos de controle de qualidade e desempenho dessa atividade os</w:t>
            </w:r>
            <w:r w:rsidR="00606761">
              <w:t xml:space="preserve"> </w:t>
            </w:r>
            <w:r>
              <w:t>níveis mínimos de serviço, ANS, CA ou as regras definidas no instrumento</w:t>
            </w:r>
            <w:r w:rsidR="00606761">
              <w:t xml:space="preserve"> </w:t>
            </w:r>
            <w:r>
              <w:t>contratual, edital de licitação e termo de referência.</w:t>
            </w:r>
          </w:p>
        </w:tc>
      </w:tr>
      <w:tr w:rsidR="00FA06F9" w14:paraId="0D18D563"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436D69B9" w14:textId="77777777" w:rsidR="00FA06F9" w:rsidRDefault="00FA06F9" w:rsidP="006256AE">
            <w:r>
              <w:t>Papéis</w:t>
            </w:r>
          </w:p>
        </w:tc>
        <w:tc>
          <w:tcPr>
            <w:tcW w:w="7898" w:type="dxa"/>
          </w:tcPr>
          <w:p w14:paraId="577DB86B" w14:textId="3906F0FE" w:rsidR="00FA06F9" w:rsidRDefault="00266CD9" w:rsidP="006256AE">
            <w:pPr>
              <w:cnfStyle w:val="000000000000" w:firstRow="0" w:lastRow="0" w:firstColumn="0" w:lastColumn="0" w:oddVBand="0" w:evenVBand="0" w:oddHBand="0" w:evenHBand="0" w:firstRowFirstColumn="0" w:firstRowLastColumn="0" w:lastRowFirstColumn="0" w:lastRowLastColumn="0"/>
            </w:pPr>
            <w:r>
              <w:t>Analista RNP</w:t>
            </w:r>
          </w:p>
        </w:tc>
      </w:tr>
      <w:tr w:rsidR="00FA06F9" w14:paraId="6BA89956"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BEFBC1" w14:textId="77777777" w:rsidR="00FA06F9" w:rsidRDefault="00FA06F9" w:rsidP="006256AE">
            <w:r>
              <w:t>Entradas</w:t>
            </w:r>
          </w:p>
        </w:tc>
        <w:tc>
          <w:tcPr>
            <w:tcW w:w="7898" w:type="dxa"/>
          </w:tcPr>
          <w:p w14:paraId="15CCC4DA" w14:textId="39A93E44" w:rsidR="00FA06F9" w:rsidRDefault="00266CD9" w:rsidP="006256AE">
            <w:pPr>
              <w:cnfStyle w:val="000000100000" w:firstRow="0" w:lastRow="0" w:firstColumn="0" w:lastColumn="0" w:oddVBand="0" w:evenVBand="0" w:oddHBand="1" w:evenHBand="0" w:firstRowFirstColumn="0" w:firstRowLastColumn="0" w:lastRowFirstColumn="0" w:lastRowLastColumn="0"/>
            </w:pPr>
            <w:r>
              <w:t>Incidente reportado pelo grupo solucionador</w:t>
            </w:r>
          </w:p>
        </w:tc>
      </w:tr>
      <w:tr w:rsidR="00FA06F9" w14:paraId="3C5D3AE1"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3E0F76A6" w14:textId="77777777" w:rsidR="00FA06F9" w:rsidRDefault="00FA06F9" w:rsidP="006256AE">
            <w:r>
              <w:t>Saídas</w:t>
            </w:r>
          </w:p>
        </w:tc>
        <w:tc>
          <w:tcPr>
            <w:tcW w:w="7898" w:type="dxa"/>
          </w:tcPr>
          <w:p w14:paraId="72478243" w14:textId="1DAFDBAF" w:rsidR="00FA06F9" w:rsidRDefault="0039412A" w:rsidP="006256AE">
            <w:pPr>
              <w:cnfStyle w:val="000000000000" w:firstRow="0" w:lastRow="0" w:firstColumn="0" w:lastColumn="0" w:oddVBand="0" w:evenVBand="0" w:oddHBand="0" w:evenHBand="0" w:firstRowFirstColumn="0" w:firstRowLastColumn="0" w:lastRowFirstColumn="0" w:lastRowLastColumn="0"/>
            </w:pPr>
            <w:r>
              <w:t xml:space="preserve">Incidente </w:t>
            </w:r>
            <w:r w:rsidR="00BD4717">
              <w:t>aguardando solução fornecedor</w:t>
            </w:r>
          </w:p>
        </w:tc>
      </w:tr>
      <w:tr w:rsidR="00FA06F9" w14:paraId="442E5BC8"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FA88B00" w14:textId="77777777" w:rsidR="00FA06F9" w:rsidRDefault="00FA06F9" w:rsidP="006256AE">
            <w:r>
              <w:t>Atividades</w:t>
            </w:r>
          </w:p>
        </w:tc>
        <w:tc>
          <w:tcPr>
            <w:tcW w:w="7898" w:type="dxa"/>
          </w:tcPr>
          <w:p w14:paraId="313E757F" w14:textId="62548E9A" w:rsidR="00FA06F9" w:rsidRDefault="00992D1B" w:rsidP="006256AE">
            <w:pPr>
              <w:cnfStyle w:val="000000100000" w:firstRow="0" w:lastRow="0" w:firstColumn="0" w:lastColumn="0" w:oddVBand="0" w:evenVBand="0" w:oddHBand="1" w:evenHBand="0" w:firstRowFirstColumn="0" w:firstRowLastColumn="0" w:lastRowFirstColumn="0" w:lastRowLastColumn="0"/>
            </w:pPr>
            <w:r>
              <w:t xml:space="preserve">- </w:t>
            </w:r>
            <w:r w:rsidR="00DD65C7">
              <w:t>Analista da RNP responsável pela gestão de contrato</w:t>
            </w:r>
            <w:r w:rsidR="006D2BD6">
              <w:t xml:space="preserve"> acionar fornecedor para solução do incidente</w:t>
            </w:r>
          </w:p>
        </w:tc>
      </w:tr>
    </w:tbl>
    <w:p w14:paraId="45064DAB" w14:textId="0D8FD489" w:rsidR="00F46CC4" w:rsidRDefault="00F46CC4" w:rsidP="00BD3950"/>
    <w:tbl>
      <w:tblPr>
        <w:tblStyle w:val="TabeladeGrade5Escura-nfase1"/>
        <w:tblW w:w="0" w:type="auto"/>
        <w:tblLook w:val="04A0" w:firstRow="1" w:lastRow="0" w:firstColumn="1" w:lastColumn="0" w:noHBand="0" w:noVBand="1"/>
      </w:tblPr>
      <w:tblGrid>
        <w:gridCol w:w="1838"/>
        <w:gridCol w:w="7898"/>
      </w:tblGrid>
      <w:tr w:rsidR="00470CE9" w14:paraId="1FA479DF"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1E723D40" w14:textId="08BB3FE2" w:rsidR="00470CE9" w:rsidRDefault="00AA6E33" w:rsidP="00F76F7E">
            <w:r>
              <w:t>Verificar solução sugerida</w:t>
            </w:r>
          </w:p>
        </w:tc>
      </w:tr>
      <w:tr w:rsidR="00470CE9" w14:paraId="178C7EDD"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3E42DA4" w14:textId="77777777" w:rsidR="00470CE9" w:rsidRDefault="00470CE9" w:rsidP="00F76F7E">
            <w:r>
              <w:t>Descrição</w:t>
            </w:r>
          </w:p>
        </w:tc>
        <w:tc>
          <w:tcPr>
            <w:tcW w:w="7898" w:type="dxa"/>
          </w:tcPr>
          <w:p w14:paraId="5C734025" w14:textId="2A1165E6" w:rsidR="00CC3A7F" w:rsidRDefault="00CC3A7F" w:rsidP="00CC3A7F">
            <w:pPr>
              <w:cnfStyle w:val="000000100000" w:firstRow="0" w:lastRow="0" w:firstColumn="0" w:lastColumn="0" w:oddVBand="0" w:evenVBand="0" w:oddHBand="1" w:evenHBand="0" w:firstRowFirstColumn="0" w:firstRowLastColumn="0" w:lastRowFirstColumn="0" w:lastRowLastColumn="0"/>
            </w:pPr>
            <w:r>
              <w:t>Ao receber do fornecedor externo a sugestão de solução para o incidente, o</w:t>
            </w:r>
            <w:r w:rsidR="00606761">
              <w:t xml:space="preserve"> </w:t>
            </w:r>
            <w:r>
              <w:t xml:space="preserve">grupo solucionador deve avaliar se a solução está de acordo e pode ser </w:t>
            </w:r>
            <w:r>
              <w:lastRenderedPageBreak/>
              <w:t>implantada.</w:t>
            </w:r>
            <w:r w:rsidR="000069EE">
              <w:t xml:space="preserve"> </w:t>
            </w:r>
            <w:r>
              <w:t>Quando aplicável, podem ser realizados testes para verificar a eficácia da solução.</w:t>
            </w:r>
          </w:p>
          <w:p w14:paraId="63B7A6F2" w14:textId="6A01ED0B" w:rsidR="00470CE9" w:rsidRDefault="00CC3A7F" w:rsidP="00A7288A">
            <w:pPr>
              <w:cnfStyle w:val="000000100000" w:firstRow="0" w:lastRow="0" w:firstColumn="0" w:lastColumn="0" w:oddVBand="0" w:evenVBand="0" w:oddHBand="1" w:evenHBand="0" w:firstRowFirstColumn="0" w:firstRowLastColumn="0" w:lastRowFirstColumn="0" w:lastRowLastColumn="0"/>
            </w:pPr>
            <w:r>
              <w:t>Se a sugestão de solução for aprovada, o processo segue para implantação da</w:t>
            </w:r>
            <w:r w:rsidR="00606761">
              <w:t xml:space="preserve"> </w:t>
            </w:r>
            <w:r>
              <w:t>solução. Se não aprovada, o fornecedor deve ser informado para que uma nova</w:t>
            </w:r>
            <w:r w:rsidR="00A7288A">
              <w:t xml:space="preserve"> </w:t>
            </w:r>
            <w:r>
              <w:t>sugestão seja apresentada.</w:t>
            </w:r>
          </w:p>
        </w:tc>
      </w:tr>
      <w:tr w:rsidR="00470CE9" w14:paraId="25310214"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03EB9BD0" w14:textId="77777777" w:rsidR="00470CE9" w:rsidRDefault="00470CE9" w:rsidP="00F76F7E">
            <w:r>
              <w:lastRenderedPageBreak/>
              <w:t>Papéis</w:t>
            </w:r>
          </w:p>
        </w:tc>
        <w:tc>
          <w:tcPr>
            <w:tcW w:w="7898" w:type="dxa"/>
          </w:tcPr>
          <w:p w14:paraId="00C51E88" w14:textId="61374663" w:rsidR="00470CE9" w:rsidRDefault="00563A6C" w:rsidP="00F76F7E">
            <w:pPr>
              <w:cnfStyle w:val="000000000000" w:firstRow="0" w:lastRow="0" w:firstColumn="0" w:lastColumn="0" w:oddVBand="0" w:evenVBand="0" w:oddHBand="0" w:evenHBand="0" w:firstRowFirstColumn="0" w:firstRowLastColumn="0" w:lastRowFirstColumn="0" w:lastRowLastColumn="0"/>
            </w:pPr>
            <w:r>
              <w:t>Analista RNP</w:t>
            </w:r>
          </w:p>
        </w:tc>
      </w:tr>
      <w:tr w:rsidR="00470CE9" w14:paraId="72C001AA"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429755B" w14:textId="77777777" w:rsidR="00470CE9" w:rsidRDefault="00470CE9" w:rsidP="00F76F7E">
            <w:r>
              <w:t>Entradas</w:t>
            </w:r>
          </w:p>
        </w:tc>
        <w:tc>
          <w:tcPr>
            <w:tcW w:w="7898" w:type="dxa"/>
          </w:tcPr>
          <w:p w14:paraId="25882354" w14:textId="6EE852E3" w:rsidR="00470CE9" w:rsidRDefault="00563A6C" w:rsidP="00F76F7E">
            <w:pPr>
              <w:cnfStyle w:val="000000100000" w:firstRow="0" w:lastRow="0" w:firstColumn="0" w:lastColumn="0" w:oddVBand="0" w:evenVBand="0" w:oddHBand="1" w:evenHBand="0" w:firstRowFirstColumn="0" w:firstRowLastColumn="0" w:lastRowFirstColumn="0" w:lastRowLastColumn="0"/>
            </w:pPr>
            <w:r>
              <w:t>Incidente aguardando solução fornecedor</w:t>
            </w:r>
          </w:p>
        </w:tc>
      </w:tr>
      <w:tr w:rsidR="00470CE9" w14:paraId="6BBF6241"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4B0CC0C8" w14:textId="77777777" w:rsidR="00470CE9" w:rsidRDefault="00470CE9" w:rsidP="00F76F7E">
            <w:r>
              <w:t>Saídas</w:t>
            </w:r>
          </w:p>
        </w:tc>
        <w:tc>
          <w:tcPr>
            <w:tcW w:w="7898" w:type="dxa"/>
          </w:tcPr>
          <w:p w14:paraId="434C9365" w14:textId="0A041104" w:rsidR="00470CE9" w:rsidRDefault="006F281F" w:rsidP="00F76F7E">
            <w:pPr>
              <w:cnfStyle w:val="000000000000" w:firstRow="0" w:lastRow="0" w:firstColumn="0" w:lastColumn="0" w:oddVBand="0" w:evenVBand="0" w:oddHBand="0" w:evenHBand="0" w:firstRowFirstColumn="0" w:firstRowLastColumn="0" w:lastRowFirstColumn="0" w:lastRowLastColumn="0"/>
            </w:pPr>
            <w:r>
              <w:t xml:space="preserve">Incidente </w:t>
            </w:r>
            <w:r w:rsidR="006F09C5">
              <w:t>com solução sugerida</w:t>
            </w:r>
          </w:p>
        </w:tc>
      </w:tr>
      <w:tr w:rsidR="00470CE9" w14:paraId="0B38655A"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8294C47" w14:textId="77777777" w:rsidR="00470CE9" w:rsidRDefault="00470CE9" w:rsidP="00F76F7E">
            <w:r>
              <w:t>Atividades</w:t>
            </w:r>
          </w:p>
        </w:tc>
        <w:tc>
          <w:tcPr>
            <w:tcW w:w="7898" w:type="dxa"/>
          </w:tcPr>
          <w:p w14:paraId="27B5F9AF" w14:textId="7978D037" w:rsidR="00470CE9" w:rsidRDefault="006F09C5" w:rsidP="00F76F7E">
            <w:pPr>
              <w:cnfStyle w:val="000000100000" w:firstRow="0" w:lastRow="0" w:firstColumn="0" w:lastColumn="0" w:oddVBand="0" w:evenVBand="0" w:oddHBand="1" w:evenHBand="0" w:firstRowFirstColumn="0" w:firstRowLastColumn="0" w:lastRowFirstColumn="0" w:lastRowLastColumn="0"/>
            </w:pPr>
            <w:r>
              <w:t xml:space="preserve">- Analista RNP irá reportar ao grupo solucionador </w:t>
            </w:r>
            <w:r w:rsidR="00E624A6">
              <w:t>solução sugerida pela fornecedora.</w:t>
            </w:r>
          </w:p>
        </w:tc>
      </w:tr>
    </w:tbl>
    <w:p w14:paraId="61D94157" w14:textId="58BD08E2" w:rsidR="00FA06F9" w:rsidRDefault="00FA06F9" w:rsidP="00BD3950"/>
    <w:tbl>
      <w:tblPr>
        <w:tblStyle w:val="TabeladeGrade5Escura-nfase1"/>
        <w:tblW w:w="0" w:type="auto"/>
        <w:tblLook w:val="04A0" w:firstRow="1" w:lastRow="0" w:firstColumn="1" w:lastColumn="0" w:noHBand="0" w:noVBand="1"/>
      </w:tblPr>
      <w:tblGrid>
        <w:gridCol w:w="1838"/>
        <w:gridCol w:w="7898"/>
      </w:tblGrid>
      <w:tr w:rsidR="000A2FDF" w14:paraId="4998190D"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286F1C29" w14:textId="283CA439" w:rsidR="000A2FDF" w:rsidRDefault="00AA6E33" w:rsidP="00F76F7E">
            <w:r>
              <w:t xml:space="preserve">Resolver e </w:t>
            </w:r>
            <w:r w:rsidR="004E43F1">
              <w:t>restaurar ambiente</w:t>
            </w:r>
          </w:p>
        </w:tc>
      </w:tr>
      <w:tr w:rsidR="000A2FDF" w14:paraId="2623017F"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B05DE7D" w14:textId="77777777" w:rsidR="000A2FDF" w:rsidRDefault="000A2FDF" w:rsidP="00F76F7E">
            <w:r>
              <w:t>Descrição</w:t>
            </w:r>
          </w:p>
        </w:tc>
        <w:tc>
          <w:tcPr>
            <w:tcW w:w="7898" w:type="dxa"/>
          </w:tcPr>
          <w:p w14:paraId="64E79DFD" w14:textId="755187CA" w:rsidR="00606761" w:rsidRDefault="00606761" w:rsidP="00606761">
            <w:pPr>
              <w:cnfStyle w:val="000000100000" w:firstRow="0" w:lastRow="0" w:firstColumn="0" w:lastColumn="0" w:oddVBand="0" w:evenVBand="0" w:oddHBand="1" w:evenHBand="0" w:firstRowFirstColumn="0" w:firstRowLastColumn="0" w:lastRowFirstColumn="0" w:lastRowLastColumn="0"/>
            </w:pPr>
            <w:r>
              <w:t xml:space="preserve">Quando a resolução do incidente é de sua competência e não necessita de </w:t>
            </w:r>
            <w:r w:rsidR="004E2FF6" w:rsidRPr="004E2FF6">
              <w:t>Requisição de Mudança</w:t>
            </w:r>
            <w:r>
              <w:t xml:space="preserve">, o grupo solucionador deve aplicar a solução definida para o caso e efetuar os testes necessários para verificar se o ambiente foi restaurado. Se, ao aplicar a solução, o incidente não for resolvido, o grupo solucionador deve acionar o </w:t>
            </w:r>
            <w:r w:rsidR="001F1294">
              <w:t>SD para escalonamento</w:t>
            </w:r>
            <w:r>
              <w:t>.</w:t>
            </w:r>
          </w:p>
          <w:p w14:paraId="5B354849" w14:textId="122D7F06" w:rsidR="000A2FDF" w:rsidRDefault="00606761" w:rsidP="00E0504D">
            <w:pPr>
              <w:cnfStyle w:val="000000100000" w:firstRow="0" w:lastRow="0" w:firstColumn="0" w:lastColumn="0" w:oddVBand="0" w:evenVBand="0" w:oddHBand="1" w:evenHBand="0" w:firstRowFirstColumn="0" w:firstRowLastColumn="0" w:lastRowFirstColumn="0" w:lastRowLastColumn="0"/>
            </w:pPr>
            <w:r>
              <w:t>Se a responsabilidade pela aplicação da solução é de um fornecedor, o grupo</w:t>
            </w:r>
            <w:r w:rsidR="00E0504D">
              <w:t xml:space="preserve"> </w:t>
            </w:r>
            <w:r>
              <w:t>solucionador deve validar os resultados para verificar sua eficácia na resolução do incidente. Para a execução dos testes, pode ser necessário entrar em contato com o fornecedor para esclarecer as questões.</w:t>
            </w:r>
          </w:p>
        </w:tc>
      </w:tr>
      <w:tr w:rsidR="000A2FDF" w14:paraId="0E3F205C"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27FD2AF9" w14:textId="77777777" w:rsidR="000A2FDF" w:rsidRDefault="000A2FDF" w:rsidP="00F76F7E">
            <w:r>
              <w:t>Papéis</w:t>
            </w:r>
          </w:p>
        </w:tc>
        <w:tc>
          <w:tcPr>
            <w:tcW w:w="7898" w:type="dxa"/>
          </w:tcPr>
          <w:p w14:paraId="36665106" w14:textId="1A500246" w:rsidR="000A2FDF" w:rsidRDefault="009D2BC0" w:rsidP="00F76F7E">
            <w:pPr>
              <w:cnfStyle w:val="000000000000" w:firstRow="0" w:lastRow="0" w:firstColumn="0" w:lastColumn="0" w:oddVBand="0" w:evenVBand="0" w:oddHBand="0" w:evenHBand="0" w:firstRowFirstColumn="0" w:firstRowLastColumn="0" w:lastRowFirstColumn="0" w:lastRowLastColumn="0"/>
            </w:pPr>
            <w:r>
              <w:t>Grupo solucionador</w:t>
            </w:r>
          </w:p>
        </w:tc>
      </w:tr>
      <w:tr w:rsidR="000A2FDF" w14:paraId="2253126F"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C92059" w14:textId="77777777" w:rsidR="000A2FDF" w:rsidRDefault="000A2FDF" w:rsidP="00F76F7E">
            <w:r>
              <w:t>Entradas</w:t>
            </w:r>
          </w:p>
        </w:tc>
        <w:tc>
          <w:tcPr>
            <w:tcW w:w="7898" w:type="dxa"/>
          </w:tcPr>
          <w:p w14:paraId="0CEAAF48" w14:textId="586FBCA5" w:rsidR="000A2FDF" w:rsidRDefault="004F58C1" w:rsidP="00F76F7E">
            <w:pPr>
              <w:cnfStyle w:val="000000100000" w:firstRow="0" w:lastRow="0" w:firstColumn="0" w:lastColumn="0" w:oddVBand="0" w:evenVBand="0" w:oddHBand="1" w:evenHBand="0" w:firstRowFirstColumn="0" w:firstRowLastColumn="0" w:lastRowFirstColumn="0" w:lastRowLastColumn="0"/>
            </w:pPr>
            <w:r w:rsidRPr="004F58C1">
              <w:t xml:space="preserve">Incidente com </w:t>
            </w:r>
            <w:r w:rsidR="00300740">
              <w:t>s</w:t>
            </w:r>
            <w:r w:rsidRPr="004F58C1">
              <w:t xml:space="preserve">olução </w:t>
            </w:r>
            <w:r w:rsidR="00300740">
              <w:t>i</w:t>
            </w:r>
            <w:r w:rsidRPr="004F58C1">
              <w:t>dentificada</w:t>
            </w:r>
          </w:p>
        </w:tc>
      </w:tr>
      <w:tr w:rsidR="000A2FDF" w14:paraId="0378A3A2"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67F6E56B" w14:textId="77777777" w:rsidR="000A2FDF" w:rsidRDefault="000A2FDF" w:rsidP="00F76F7E">
            <w:r>
              <w:t>Saídas</w:t>
            </w:r>
          </w:p>
        </w:tc>
        <w:tc>
          <w:tcPr>
            <w:tcW w:w="7898" w:type="dxa"/>
          </w:tcPr>
          <w:p w14:paraId="05CC2373" w14:textId="0D12CF2A" w:rsidR="000A2FDF" w:rsidRDefault="00727811" w:rsidP="00F76F7E">
            <w:pPr>
              <w:cnfStyle w:val="000000000000" w:firstRow="0" w:lastRow="0" w:firstColumn="0" w:lastColumn="0" w:oddVBand="0" w:evenVBand="0" w:oddHBand="0" w:evenHBand="0" w:firstRowFirstColumn="0" w:firstRowLastColumn="0" w:lastRowFirstColumn="0" w:lastRowLastColumn="0"/>
            </w:pPr>
            <w:r w:rsidRPr="00727811">
              <w:t>Serviço Restabelecido e incidente concluído.</w:t>
            </w:r>
          </w:p>
        </w:tc>
      </w:tr>
      <w:tr w:rsidR="000A2FDF" w14:paraId="195ABEDA"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2A41D0" w14:textId="77777777" w:rsidR="000A2FDF" w:rsidRDefault="000A2FDF" w:rsidP="00F76F7E">
            <w:r>
              <w:t>Atividades</w:t>
            </w:r>
          </w:p>
        </w:tc>
        <w:tc>
          <w:tcPr>
            <w:tcW w:w="7898" w:type="dxa"/>
          </w:tcPr>
          <w:p w14:paraId="498F4BC6" w14:textId="73E4C130" w:rsidR="000A2FDF" w:rsidRDefault="000A2FDF" w:rsidP="00F76F7E">
            <w:pPr>
              <w:cnfStyle w:val="000000100000" w:firstRow="0" w:lastRow="0" w:firstColumn="0" w:lastColumn="0" w:oddVBand="0" w:evenVBand="0" w:oddHBand="1" w:evenHBand="0" w:firstRowFirstColumn="0" w:firstRowLastColumn="0" w:lastRowFirstColumn="0" w:lastRowLastColumn="0"/>
            </w:pPr>
          </w:p>
        </w:tc>
      </w:tr>
    </w:tbl>
    <w:p w14:paraId="670AA170" w14:textId="1D9FBA41" w:rsidR="00470CE9" w:rsidRDefault="00470CE9" w:rsidP="00BD3950"/>
    <w:tbl>
      <w:tblPr>
        <w:tblStyle w:val="TabeladeGrade5Escura-nfase1"/>
        <w:tblW w:w="0" w:type="auto"/>
        <w:tblLook w:val="04A0" w:firstRow="1" w:lastRow="0" w:firstColumn="1" w:lastColumn="0" w:noHBand="0" w:noVBand="1"/>
      </w:tblPr>
      <w:tblGrid>
        <w:gridCol w:w="1838"/>
        <w:gridCol w:w="7898"/>
      </w:tblGrid>
      <w:tr w:rsidR="005B1C16" w14:paraId="2A0C8082"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3EA3B967" w14:textId="2EAB5180" w:rsidR="005B1C16" w:rsidRDefault="00021E88" w:rsidP="00F76F7E">
            <w:bookmarkStart w:id="37" w:name="_Hlk111794612"/>
            <w:r>
              <w:lastRenderedPageBreak/>
              <w:t>Realizar escalonamento</w:t>
            </w:r>
          </w:p>
        </w:tc>
      </w:tr>
      <w:tr w:rsidR="005B1C16" w14:paraId="7666A8F8"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AAB7C5" w14:textId="77777777" w:rsidR="005B1C16" w:rsidRDefault="005B1C16" w:rsidP="00F76F7E">
            <w:r>
              <w:t>Descrição</w:t>
            </w:r>
          </w:p>
        </w:tc>
        <w:tc>
          <w:tcPr>
            <w:tcW w:w="7898" w:type="dxa"/>
          </w:tcPr>
          <w:p w14:paraId="535F4B92" w14:textId="77777777" w:rsidR="00500224" w:rsidRDefault="0013032C" w:rsidP="00500224">
            <w:pPr>
              <w:cnfStyle w:val="000000100000" w:firstRow="0" w:lastRow="0" w:firstColumn="0" w:lastColumn="0" w:oddVBand="0" w:evenVBand="0" w:oddHBand="1" w:evenHBand="0" w:firstRowFirstColumn="0" w:firstRowLastColumn="0" w:lastRowFirstColumn="0" w:lastRowLastColumn="0"/>
            </w:pPr>
            <w:r>
              <w:t>É realizado</w:t>
            </w:r>
            <w:r w:rsidR="00CD558E">
              <w:t xml:space="preserve"> escalonamento tático </w:t>
            </w:r>
            <w:r w:rsidR="000A4D7C" w:rsidRPr="000A4D7C">
              <w:t>uma comunicação realizada às equipes envolvidas no processo de atendimento do serviço de conectividade para chamados de indisponibilidade ou degradação.</w:t>
            </w:r>
            <w:r w:rsidR="008658A7">
              <w:t xml:space="preserve"> Com objetivo de </w:t>
            </w:r>
            <w:r w:rsidR="008658A7" w:rsidRPr="008658A7">
              <w:t>visa</w:t>
            </w:r>
            <w:r w:rsidR="008658A7">
              <w:t>r</w:t>
            </w:r>
            <w:r w:rsidR="008658A7" w:rsidRPr="008658A7">
              <w:t>, notificar, via e-mail, as equipes envolvidas no serviço Conectividade, nos casos em que houver incidentes de indisponibilidade e degradação e não conste registro de previsão.</w:t>
            </w:r>
            <w:r w:rsidR="00500224">
              <w:t xml:space="preserve"> </w:t>
            </w:r>
          </w:p>
          <w:p w14:paraId="23D98F2B"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rPr>
                <w:rFonts w:ascii="Segoe UI Emoji" w:hAnsi="Segoe UI Emoji" w:cs="Segoe UI Emoji"/>
              </w:rPr>
              <w:t>❌</w:t>
            </w:r>
            <w:r>
              <w:t xml:space="preserve"> INDISPONIBILIDADE</w:t>
            </w:r>
          </w:p>
          <w:p w14:paraId="4206394B"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6h</w:t>
            </w:r>
          </w:p>
          <w:p w14:paraId="03D0BB74"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1ª instância</w:t>
            </w:r>
          </w:p>
          <w:p w14:paraId="79B4165F"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Coordenador técnico do PoP</w:t>
            </w:r>
          </w:p>
          <w:p w14:paraId="2E157209"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12h</w:t>
            </w:r>
          </w:p>
          <w:p w14:paraId="07C48450"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2ª instância</w:t>
            </w:r>
          </w:p>
          <w:p w14:paraId="191497A7"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Plantonista de GO</w:t>
            </w:r>
          </w:p>
          <w:p w14:paraId="52985F6B"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24h</w:t>
            </w:r>
          </w:p>
          <w:p w14:paraId="3A9175E5"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3ª instância</w:t>
            </w:r>
          </w:p>
          <w:p w14:paraId="7964ACDA"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Gerente da GO, GAI e GRC</w:t>
            </w:r>
          </w:p>
          <w:p w14:paraId="37E01407"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36h</w:t>
            </w:r>
          </w:p>
          <w:p w14:paraId="2A6D29DC"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4ª instância</w:t>
            </w:r>
          </w:p>
          <w:p w14:paraId="38EBA42E"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Diretor Adjunto da DAERO</w:t>
            </w:r>
          </w:p>
          <w:p w14:paraId="631B6E18"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48h</w:t>
            </w:r>
          </w:p>
          <w:p w14:paraId="2E5B7320"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5ª instância</w:t>
            </w:r>
          </w:p>
          <w:p w14:paraId="055C5564"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Diretor de Engenharia</w:t>
            </w:r>
          </w:p>
          <w:p w14:paraId="5A8B2AFB" w14:textId="3E742B84" w:rsidR="00500224" w:rsidRDefault="00500224" w:rsidP="00500224">
            <w:pPr>
              <w:cnfStyle w:val="000000100000" w:firstRow="0" w:lastRow="0" w:firstColumn="0" w:lastColumn="0" w:oddVBand="0" w:evenVBand="0" w:oddHBand="1" w:evenHBand="0" w:firstRowFirstColumn="0" w:firstRowLastColumn="0" w:lastRowFirstColumn="0" w:lastRowLastColumn="0"/>
            </w:pPr>
          </w:p>
          <w:p w14:paraId="27FCD379"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rPr>
                <w:rFonts w:ascii="Segoe UI Emoji" w:hAnsi="Segoe UI Emoji" w:cs="Segoe UI Emoji"/>
              </w:rPr>
              <w:t>⭕</w:t>
            </w:r>
            <w:r>
              <w:t xml:space="preserve"> DEGRADAÇÃO</w:t>
            </w:r>
          </w:p>
          <w:p w14:paraId="62D6204B"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lastRenderedPageBreak/>
              <w:t>Prazo: 24h</w:t>
            </w:r>
          </w:p>
          <w:p w14:paraId="4BA1BFDA"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1ª instância</w:t>
            </w:r>
          </w:p>
          <w:p w14:paraId="1749E989"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Coordenador técnico do PoP</w:t>
            </w:r>
          </w:p>
          <w:p w14:paraId="4237306D"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36h</w:t>
            </w:r>
          </w:p>
          <w:p w14:paraId="5A499B8A"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2ª instância</w:t>
            </w:r>
          </w:p>
          <w:p w14:paraId="54E0E415"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Plantonista de GO</w:t>
            </w:r>
          </w:p>
          <w:p w14:paraId="42E9C9F3"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48h</w:t>
            </w:r>
          </w:p>
          <w:p w14:paraId="1DF5388F"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3ª instância</w:t>
            </w:r>
          </w:p>
          <w:p w14:paraId="63879226"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Gerente da GO, GAI e GRC</w:t>
            </w:r>
          </w:p>
          <w:p w14:paraId="5FEFDC60"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60h</w:t>
            </w:r>
          </w:p>
          <w:p w14:paraId="0FE625A5"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4ª instância</w:t>
            </w:r>
          </w:p>
          <w:p w14:paraId="0B3EEB75"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Quem acionar: Diretor Adjunto da DAERO</w:t>
            </w:r>
          </w:p>
          <w:p w14:paraId="111726DD"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Prazo: 72h</w:t>
            </w:r>
          </w:p>
          <w:p w14:paraId="403AAEF9" w14:textId="77777777" w:rsidR="00500224" w:rsidRDefault="00500224" w:rsidP="00500224">
            <w:pPr>
              <w:cnfStyle w:val="000000100000" w:firstRow="0" w:lastRow="0" w:firstColumn="0" w:lastColumn="0" w:oddVBand="0" w:evenVBand="0" w:oddHBand="1" w:evenHBand="0" w:firstRowFirstColumn="0" w:firstRowLastColumn="0" w:lastRowFirstColumn="0" w:lastRowLastColumn="0"/>
            </w:pPr>
            <w:r>
              <w:t>Nível de Escalação: 5ª instância</w:t>
            </w:r>
          </w:p>
          <w:p w14:paraId="7C58D169" w14:textId="26575343" w:rsidR="005B1C16" w:rsidRDefault="00500224" w:rsidP="00500224">
            <w:pPr>
              <w:cnfStyle w:val="000000100000" w:firstRow="0" w:lastRow="0" w:firstColumn="0" w:lastColumn="0" w:oddVBand="0" w:evenVBand="0" w:oddHBand="1" w:evenHBand="0" w:firstRowFirstColumn="0" w:firstRowLastColumn="0" w:lastRowFirstColumn="0" w:lastRowLastColumn="0"/>
            </w:pPr>
            <w:r>
              <w:t>Quem acionar: Diretor de Engenharia</w:t>
            </w:r>
          </w:p>
        </w:tc>
      </w:tr>
      <w:tr w:rsidR="005B1C16" w14:paraId="66E934F9"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5B6D2DCD" w14:textId="77777777" w:rsidR="005B1C16" w:rsidRDefault="005B1C16" w:rsidP="00F76F7E">
            <w:r>
              <w:lastRenderedPageBreak/>
              <w:t>Papéis</w:t>
            </w:r>
          </w:p>
        </w:tc>
        <w:tc>
          <w:tcPr>
            <w:tcW w:w="7898" w:type="dxa"/>
          </w:tcPr>
          <w:p w14:paraId="0682E71F" w14:textId="6EFF9DDA" w:rsidR="005B1C16" w:rsidRDefault="003F06EC" w:rsidP="00F76F7E">
            <w:pPr>
              <w:cnfStyle w:val="000000000000" w:firstRow="0" w:lastRow="0" w:firstColumn="0" w:lastColumn="0" w:oddVBand="0" w:evenVBand="0" w:oddHBand="0" w:evenHBand="0" w:firstRowFirstColumn="0" w:firstRowLastColumn="0" w:lastRowFirstColumn="0" w:lastRowLastColumn="0"/>
            </w:pPr>
            <w:r>
              <w:t>RNP Service Desk</w:t>
            </w:r>
          </w:p>
        </w:tc>
      </w:tr>
      <w:tr w:rsidR="005B1C16" w14:paraId="3CB47E59"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A234D0" w14:textId="77777777" w:rsidR="005B1C16" w:rsidRDefault="005B1C16" w:rsidP="00F76F7E">
            <w:r>
              <w:t>Entradas</w:t>
            </w:r>
          </w:p>
        </w:tc>
        <w:tc>
          <w:tcPr>
            <w:tcW w:w="7898" w:type="dxa"/>
          </w:tcPr>
          <w:p w14:paraId="38D0C8CF" w14:textId="71E98ABF" w:rsidR="005B1C16" w:rsidRDefault="00951E65" w:rsidP="00F76F7E">
            <w:pPr>
              <w:cnfStyle w:val="000000100000" w:firstRow="0" w:lastRow="0" w:firstColumn="0" w:lastColumn="0" w:oddVBand="0" w:evenVBand="0" w:oddHBand="1" w:evenHBand="0" w:firstRowFirstColumn="0" w:firstRowLastColumn="0" w:lastRowFirstColumn="0" w:lastRowLastColumn="0"/>
            </w:pPr>
            <w:r w:rsidRPr="00951E65">
              <w:t xml:space="preserve">Solução aplicada e </w:t>
            </w:r>
            <w:r w:rsidR="002A6E82">
              <w:t>incidente</w:t>
            </w:r>
            <w:r w:rsidRPr="00951E65">
              <w:t xml:space="preserve"> com estouro de SLA</w:t>
            </w:r>
          </w:p>
        </w:tc>
      </w:tr>
      <w:tr w:rsidR="005B1C16" w14:paraId="55DD5759"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735FEB4E" w14:textId="77777777" w:rsidR="005B1C16" w:rsidRDefault="005B1C16" w:rsidP="00F76F7E">
            <w:r>
              <w:t>Saídas</w:t>
            </w:r>
          </w:p>
        </w:tc>
        <w:tc>
          <w:tcPr>
            <w:tcW w:w="7898" w:type="dxa"/>
          </w:tcPr>
          <w:p w14:paraId="41D2FA69" w14:textId="6FF6E274" w:rsidR="005B1C16" w:rsidRDefault="00A431E7" w:rsidP="00F76F7E">
            <w:pPr>
              <w:cnfStyle w:val="000000000000" w:firstRow="0" w:lastRow="0" w:firstColumn="0" w:lastColumn="0" w:oddVBand="0" w:evenVBand="0" w:oddHBand="0" w:evenHBand="0" w:firstRowFirstColumn="0" w:firstRowLastColumn="0" w:lastRowFirstColumn="0" w:lastRowLastColumn="0"/>
            </w:pPr>
            <w:r>
              <w:t xml:space="preserve">Incidente analisado </w:t>
            </w:r>
            <w:r w:rsidRPr="00A431E7">
              <w:t>referente ao estouro do SLA</w:t>
            </w:r>
          </w:p>
        </w:tc>
      </w:tr>
      <w:tr w:rsidR="005B1C16" w14:paraId="2CF1D384"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6CDCEE" w14:textId="77777777" w:rsidR="005B1C16" w:rsidRDefault="005B1C16" w:rsidP="00F76F7E">
            <w:r>
              <w:t>Atividades</w:t>
            </w:r>
          </w:p>
        </w:tc>
        <w:tc>
          <w:tcPr>
            <w:tcW w:w="7898" w:type="dxa"/>
          </w:tcPr>
          <w:p w14:paraId="25439683" w14:textId="6B37C526" w:rsidR="005B1C16" w:rsidRDefault="008B6B52" w:rsidP="00F76F7E">
            <w:pPr>
              <w:cnfStyle w:val="000000100000" w:firstRow="0" w:lastRow="0" w:firstColumn="0" w:lastColumn="0" w:oddVBand="0" w:evenVBand="0" w:oddHBand="1" w:evenHBand="0" w:firstRowFirstColumn="0" w:firstRowLastColumn="0" w:lastRowFirstColumn="0" w:lastRowLastColumn="0"/>
            </w:pPr>
            <w:r>
              <w:t>-</w:t>
            </w:r>
          </w:p>
        </w:tc>
      </w:tr>
      <w:bookmarkEnd w:id="37"/>
    </w:tbl>
    <w:p w14:paraId="13B91693" w14:textId="7002E8D6" w:rsidR="005B1C16" w:rsidRDefault="005B1C16" w:rsidP="00BD3950"/>
    <w:tbl>
      <w:tblPr>
        <w:tblStyle w:val="TabeladeGrade5Escura-nfase1"/>
        <w:tblW w:w="0" w:type="auto"/>
        <w:tblLook w:val="04A0" w:firstRow="1" w:lastRow="0" w:firstColumn="1" w:lastColumn="0" w:noHBand="0" w:noVBand="1"/>
      </w:tblPr>
      <w:tblGrid>
        <w:gridCol w:w="1838"/>
        <w:gridCol w:w="7898"/>
      </w:tblGrid>
      <w:tr w:rsidR="00513E58" w14:paraId="2A9D13C4"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001B190F" w14:textId="58327E5A" w:rsidR="00513E58" w:rsidRDefault="00D62227" w:rsidP="00F76F7E">
            <w:r>
              <w:t>Acompanhar o andamento do incidente até o encerramento</w:t>
            </w:r>
          </w:p>
        </w:tc>
      </w:tr>
      <w:tr w:rsidR="00513E58" w14:paraId="0907F270"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70C0C56" w14:textId="77777777" w:rsidR="00513E58" w:rsidRDefault="00513E58" w:rsidP="00F76F7E">
            <w:r>
              <w:t>Descrição</w:t>
            </w:r>
          </w:p>
        </w:tc>
        <w:tc>
          <w:tcPr>
            <w:tcW w:w="7898" w:type="dxa"/>
          </w:tcPr>
          <w:p w14:paraId="4FACF3CF" w14:textId="6ADD7A08" w:rsidR="00190CB3" w:rsidRDefault="00190CB3" w:rsidP="00190CB3">
            <w:pPr>
              <w:cnfStyle w:val="000000100000" w:firstRow="0" w:lastRow="0" w:firstColumn="0" w:lastColumn="0" w:oddVBand="0" w:evenVBand="0" w:oddHBand="1" w:evenHBand="0" w:firstRowFirstColumn="0" w:firstRowLastColumn="0" w:lastRowFirstColumn="0" w:lastRowLastColumn="0"/>
            </w:pPr>
            <w:r>
              <w:t xml:space="preserve">O </w:t>
            </w:r>
            <w:r>
              <w:t>SD</w:t>
            </w:r>
            <w:r>
              <w:t xml:space="preserve"> deve acompanhar a execução do plano de ação junto aos grupos</w:t>
            </w:r>
            <w:r>
              <w:t xml:space="preserve"> </w:t>
            </w:r>
            <w:r>
              <w:t>solucionadores até o encerramento do incidente.</w:t>
            </w:r>
          </w:p>
          <w:p w14:paraId="54422811" w14:textId="5637D465" w:rsidR="00513E58" w:rsidRDefault="00190CB3" w:rsidP="00190CB3">
            <w:pPr>
              <w:cnfStyle w:val="000000100000" w:firstRow="0" w:lastRow="0" w:firstColumn="0" w:lastColumn="0" w:oddVBand="0" w:evenVBand="0" w:oddHBand="1" w:evenHBand="0" w:firstRowFirstColumn="0" w:firstRowLastColumn="0" w:lastRowFirstColumn="0" w:lastRowLastColumn="0"/>
            </w:pPr>
            <w:r>
              <w:lastRenderedPageBreak/>
              <w:t xml:space="preserve">Durante o monitoramento, o </w:t>
            </w:r>
            <w:r w:rsidR="00622743">
              <w:t>grupo solucionador</w:t>
            </w:r>
            <w:r>
              <w:t xml:space="preserve"> poderá efetuar os ajustes necessários para atingir o objetivo, podendo determinar a aplicação de uma solução de contorno ao incidente. Esse ajuste pode se estender ao acionamento de outros grupos solucionadores não envolvidos até então, bem como ampliação do conjunto de ações inseridas no plano.</w:t>
            </w:r>
          </w:p>
        </w:tc>
      </w:tr>
      <w:tr w:rsidR="00513E58" w14:paraId="552A7DA4"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10EC797F" w14:textId="77777777" w:rsidR="00513E58" w:rsidRDefault="00513E58" w:rsidP="00F76F7E">
            <w:r>
              <w:lastRenderedPageBreak/>
              <w:t>Papéis</w:t>
            </w:r>
          </w:p>
        </w:tc>
        <w:tc>
          <w:tcPr>
            <w:tcW w:w="7898" w:type="dxa"/>
          </w:tcPr>
          <w:p w14:paraId="5AFDC990" w14:textId="0FF756E9" w:rsidR="00513E58" w:rsidRDefault="0062327A" w:rsidP="00F76F7E">
            <w:pPr>
              <w:cnfStyle w:val="000000000000" w:firstRow="0" w:lastRow="0" w:firstColumn="0" w:lastColumn="0" w:oddVBand="0" w:evenVBand="0" w:oddHBand="0" w:evenHBand="0" w:firstRowFirstColumn="0" w:firstRowLastColumn="0" w:lastRowFirstColumn="0" w:lastRowLastColumn="0"/>
            </w:pPr>
            <w:r>
              <w:t>RNP SD</w:t>
            </w:r>
          </w:p>
        </w:tc>
      </w:tr>
      <w:tr w:rsidR="00513E58" w14:paraId="34D8CFC0"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A22DEBC" w14:textId="77777777" w:rsidR="00513E58" w:rsidRDefault="00513E58" w:rsidP="00F76F7E">
            <w:r>
              <w:t>Entradas</w:t>
            </w:r>
          </w:p>
        </w:tc>
        <w:tc>
          <w:tcPr>
            <w:tcW w:w="7898" w:type="dxa"/>
          </w:tcPr>
          <w:p w14:paraId="06C7AA31" w14:textId="0D16FA22" w:rsidR="00513E58" w:rsidRDefault="008B6B52" w:rsidP="00F76F7E">
            <w:pPr>
              <w:cnfStyle w:val="000000100000" w:firstRow="0" w:lastRow="0" w:firstColumn="0" w:lastColumn="0" w:oddVBand="0" w:evenVBand="0" w:oddHBand="1" w:evenHBand="0" w:firstRowFirstColumn="0" w:firstRowLastColumn="0" w:lastRowFirstColumn="0" w:lastRowLastColumn="0"/>
            </w:pPr>
            <w:r>
              <w:t xml:space="preserve">Incidente analisado </w:t>
            </w:r>
            <w:r w:rsidRPr="00A431E7">
              <w:t>referente ao estouro do SLA</w:t>
            </w:r>
          </w:p>
        </w:tc>
      </w:tr>
      <w:tr w:rsidR="00513E58" w14:paraId="31240CD4"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7CA6CA32" w14:textId="77777777" w:rsidR="00513E58" w:rsidRDefault="00513E58" w:rsidP="00F76F7E">
            <w:r>
              <w:t>Saídas</w:t>
            </w:r>
          </w:p>
        </w:tc>
        <w:tc>
          <w:tcPr>
            <w:tcW w:w="7898" w:type="dxa"/>
          </w:tcPr>
          <w:p w14:paraId="25A7CB04" w14:textId="0EE63DC1" w:rsidR="00513E58" w:rsidRDefault="0062327A" w:rsidP="00F76F7E">
            <w:pPr>
              <w:cnfStyle w:val="000000000000" w:firstRow="0" w:lastRow="0" w:firstColumn="0" w:lastColumn="0" w:oddVBand="0" w:evenVBand="0" w:oddHBand="0" w:evenHBand="0" w:firstRowFirstColumn="0" w:firstRowLastColumn="0" w:lastRowFirstColumn="0" w:lastRowLastColumn="0"/>
            </w:pPr>
            <w:r>
              <w:t>Incidente resolvido com estouro de SLA</w:t>
            </w:r>
          </w:p>
        </w:tc>
      </w:tr>
      <w:tr w:rsidR="00513E58" w14:paraId="19F129AF"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0CF995" w14:textId="77777777" w:rsidR="00513E58" w:rsidRDefault="00513E58" w:rsidP="00F76F7E">
            <w:r>
              <w:t>Atividades</w:t>
            </w:r>
          </w:p>
        </w:tc>
        <w:tc>
          <w:tcPr>
            <w:tcW w:w="7898" w:type="dxa"/>
          </w:tcPr>
          <w:p w14:paraId="3FCF976E" w14:textId="31DBE0F2" w:rsidR="00513E58" w:rsidRDefault="0062327A" w:rsidP="00F76F7E">
            <w:pPr>
              <w:cnfStyle w:val="000000100000" w:firstRow="0" w:lastRow="0" w:firstColumn="0" w:lastColumn="0" w:oddVBand="0" w:evenVBand="0" w:oddHBand="1" w:evenHBand="0" w:firstRowFirstColumn="0" w:firstRowLastColumn="0" w:lastRowFirstColumn="0" w:lastRowLastColumn="0"/>
            </w:pPr>
            <w:r>
              <w:t>-</w:t>
            </w:r>
          </w:p>
        </w:tc>
      </w:tr>
    </w:tbl>
    <w:p w14:paraId="3AAB5453" w14:textId="4D6958EA" w:rsidR="00513E58" w:rsidRDefault="00513E58" w:rsidP="00BD3950"/>
    <w:tbl>
      <w:tblPr>
        <w:tblStyle w:val="TabeladeGrade5Escura-nfase1"/>
        <w:tblW w:w="0" w:type="auto"/>
        <w:tblLook w:val="04A0" w:firstRow="1" w:lastRow="0" w:firstColumn="1" w:lastColumn="0" w:noHBand="0" w:noVBand="1"/>
      </w:tblPr>
      <w:tblGrid>
        <w:gridCol w:w="1838"/>
        <w:gridCol w:w="7898"/>
      </w:tblGrid>
      <w:tr w:rsidR="00E84D1B" w14:paraId="0D09F590" w14:textId="77777777" w:rsidTr="00CB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4C6D029C" w14:textId="77A1DCEA" w:rsidR="00E84D1B" w:rsidRDefault="00F10E2A" w:rsidP="00F76F7E">
            <w:r>
              <w:t>Atualizar chamado com solução atribuída</w:t>
            </w:r>
          </w:p>
        </w:tc>
      </w:tr>
      <w:tr w:rsidR="00E84D1B" w14:paraId="0C34AEFC"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21E5573" w14:textId="77777777" w:rsidR="00E84D1B" w:rsidRDefault="00E84D1B" w:rsidP="00F76F7E">
            <w:r>
              <w:t>Descrição</w:t>
            </w:r>
          </w:p>
        </w:tc>
        <w:tc>
          <w:tcPr>
            <w:tcW w:w="7898" w:type="dxa"/>
          </w:tcPr>
          <w:p w14:paraId="28CAEEB7" w14:textId="561927D2" w:rsidR="00A2006D" w:rsidRDefault="00375946" w:rsidP="00375946">
            <w:pPr>
              <w:cnfStyle w:val="000000100000" w:firstRow="0" w:lastRow="0" w:firstColumn="0" w:lastColumn="0" w:oddVBand="0" w:evenVBand="0" w:oddHBand="1" w:evenHBand="0" w:firstRowFirstColumn="0" w:firstRowLastColumn="0" w:lastRowFirstColumn="0" w:lastRowLastColumn="0"/>
            </w:pPr>
            <w:r>
              <w:t>Se o ambiente foi restaurado, o grupo solucionador deve atualizar o chamado no</w:t>
            </w:r>
            <w:r>
              <w:t xml:space="preserve"> Topdesk</w:t>
            </w:r>
            <w:r>
              <w:t>, descrevendo a sua atuação e a solução que foi aplicada para resolver o</w:t>
            </w:r>
            <w:r>
              <w:t xml:space="preserve"> </w:t>
            </w:r>
            <w:r>
              <w:t>incidente.</w:t>
            </w:r>
            <w:r>
              <w:t xml:space="preserve"> </w:t>
            </w:r>
            <w:r>
              <w:t>A solução deve ser descrita com o máximo de detalhes e de forma objetiva, a</w:t>
            </w:r>
            <w:r>
              <w:t xml:space="preserve"> </w:t>
            </w:r>
            <w:r>
              <w:t>fim de evitar incoerências.</w:t>
            </w:r>
          </w:p>
        </w:tc>
      </w:tr>
      <w:tr w:rsidR="00E84D1B" w14:paraId="0ADB351D"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5C29BE7B" w14:textId="77777777" w:rsidR="00E84D1B" w:rsidRDefault="00E84D1B" w:rsidP="00F76F7E">
            <w:r>
              <w:t>Papéis</w:t>
            </w:r>
          </w:p>
        </w:tc>
        <w:tc>
          <w:tcPr>
            <w:tcW w:w="7898" w:type="dxa"/>
          </w:tcPr>
          <w:p w14:paraId="487D52B8" w14:textId="4117AEE9" w:rsidR="00E84D1B" w:rsidRDefault="001B4671" w:rsidP="00F76F7E">
            <w:pPr>
              <w:cnfStyle w:val="000000000000" w:firstRow="0" w:lastRow="0" w:firstColumn="0" w:lastColumn="0" w:oddVBand="0" w:evenVBand="0" w:oddHBand="0" w:evenHBand="0" w:firstRowFirstColumn="0" w:firstRowLastColumn="0" w:lastRowFirstColumn="0" w:lastRowLastColumn="0"/>
            </w:pPr>
            <w:r>
              <w:t>Grupo solucionador</w:t>
            </w:r>
          </w:p>
        </w:tc>
      </w:tr>
      <w:tr w:rsidR="00E84D1B" w14:paraId="502870C2"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914BF7" w14:textId="77777777" w:rsidR="00E84D1B" w:rsidRDefault="00E84D1B" w:rsidP="00F76F7E">
            <w:r>
              <w:t>Entradas</w:t>
            </w:r>
          </w:p>
        </w:tc>
        <w:tc>
          <w:tcPr>
            <w:tcW w:w="7898" w:type="dxa"/>
          </w:tcPr>
          <w:p w14:paraId="5F1BFF92" w14:textId="18133200" w:rsidR="00E84D1B" w:rsidRDefault="007D3AED" w:rsidP="00F76F7E">
            <w:pPr>
              <w:cnfStyle w:val="000000100000" w:firstRow="0" w:lastRow="0" w:firstColumn="0" w:lastColumn="0" w:oddVBand="0" w:evenVBand="0" w:oddHBand="1" w:evenHBand="0" w:firstRowFirstColumn="0" w:firstRowLastColumn="0" w:lastRowFirstColumn="0" w:lastRowLastColumn="0"/>
            </w:pPr>
            <w:r w:rsidRPr="007D3AED">
              <w:t>Incidente concluído</w:t>
            </w:r>
          </w:p>
        </w:tc>
      </w:tr>
      <w:tr w:rsidR="00E84D1B" w14:paraId="1BE0CC18" w14:textId="77777777" w:rsidTr="00CB5257">
        <w:tc>
          <w:tcPr>
            <w:cnfStyle w:val="001000000000" w:firstRow="0" w:lastRow="0" w:firstColumn="1" w:lastColumn="0" w:oddVBand="0" w:evenVBand="0" w:oddHBand="0" w:evenHBand="0" w:firstRowFirstColumn="0" w:firstRowLastColumn="0" w:lastRowFirstColumn="0" w:lastRowLastColumn="0"/>
            <w:tcW w:w="1838" w:type="dxa"/>
          </w:tcPr>
          <w:p w14:paraId="3A7AB1D2" w14:textId="77777777" w:rsidR="00E84D1B" w:rsidRDefault="00E84D1B" w:rsidP="00F76F7E">
            <w:r>
              <w:t>Saídas</w:t>
            </w:r>
          </w:p>
        </w:tc>
        <w:tc>
          <w:tcPr>
            <w:tcW w:w="7898" w:type="dxa"/>
          </w:tcPr>
          <w:p w14:paraId="10049BFC" w14:textId="691BE00F" w:rsidR="00E84D1B" w:rsidRDefault="00924DAA" w:rsidP="00F76F7E">
            <w:pPr>
              <w:cnfStyle w:val="000000000000" w:firstRow="0" w:lastRow="0" w:firstColumn="0" w:lastColumn="0" w:oddVBand="0" w:evenVBand="0" w:oddHBand="0" w:evenHBand="0" w:firstRowFirstColumn="0" w:firstRowLastColumn="0" w:lastRowFirstColumn="0" w:lastRowLastColumn="0"/>
            </w:pPr>
            <w:r w:rsidRPr="00924DAA">
              <w:t xml:space="preserve">Incidente </w:t>
            </w:r>
            <w:r w:rsidR="00CD54CF">
              <w:t>resolvido</w:t>
            </w:r>
          </w:p>
        </w:tc>
      </w:tr>
      <w:tr w:rsidR="00E84D1B" w14:paraId="3F26888F" w14:textId="77777777" w:rsidTr="00CB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027B61" w14:textId="77777777" w:rsidR="00E84D1B" w:rsidRDefault="00E84D1B" w:rsidP="00F76F7E">
            <w:r>
              <w:t>Atividades</w:t>
            </w:r>
          </w:p>
        </w:tc>
        <w:tc>
          <w:tcPr>
            <w:tcW w:w="7898" w:type="dxa"/>
          </w:tcPr>
          <w:p w14:paraId="5760A331" w14:textId="5AEA6FA0" w:rsidR="009A6CCC" w:rsidRDefault="009A6CCC" w:rsidP="00F76F7E">
            <w:pPr>
              <w:cnfStyle w:val="000000100000" w:firstRow="0" w:lastRow="0" w:firstColumn="0" w:lastColumn="0" w:oddVBand="0" w:evenVBand="0" w:oddHBand="1" w:evenHBand="0" w:firstRowFirstColumn="0" w:firstRowLastColumn="0" w:lastRowFirstColumn="0" w:lastRowLastColumn="0"/>
            </w:pPr>
            <w:r>
              <w:t xml:space="preserve">- </w:t>
            </w:r>
            <w:r w:rsidRPr="009A6CCC">
              <w:t>Validar se o incidente foi resolvido com sucesso</w:t>
            </w:r>
            <w:r w:rsidR="000960E4">
              <w:t>;</w:t>
            </w:r>
          </w:p>
          <w:p w14:paraId="065D2A25" w14:textId="12F1D00A" w:rsidR="00B9109B" w:rsidRDefault="00B9109B" w:rsidP="00B9109B">
            <w:pPr>
              <w:cnfStyle w:val="000000100000" w:firstRow="0" w:lastRow="0" w:firstColumn="0" w:lastColumn="0" w:oddVBand="0" w:evenVBand="0" w:oddHBand="1" w:evenHBand="0" w:firstRowFirstColumn="0" w:firstRowLastColumn="0" w:lastRowFirstColumn="0" w:lastRowLastColumn="0"/>
            </w:pPr>
            <w:r>
              <w:t xml:space="preserve">- </w:t>
            </w:r>
            <w:r>
              <w:t>Verificar se o motivo do incidente ter sido aberto (interrupção ou degradação na qualidade do serviço) foi resolvida.</w:t>
            </w:r>
          </w:p>
        </w:tc>
      </w:tr>
    </w:tbl>
    <w:p w14:paraId="5D84D85B" w14:textId="41444F8B" w:rsidR="00E84D1B" w:rsidRDefault="00E84D1B" w:rsidP="00BD3950"/>
    <w:tbl>
      <w:tblPr>
        <w:tblStyle w:val="TabeladeGrade5Escura-nfase1"/>
        <w:tblW w:w="0" w:type="auto"/>
        <w:tblLook w:val="04A0" w:firstRow="1" w:lastRow="0" w:firstColumn="1" w:lastColumn="0" w:noHBand="0" w:noVBand="1"/>
      </w:tblPr>
      <w:tblGrid>
        <w:gridCol w:w="1838"/>
        <w:gridCol w:w="7898"/>
      </w:tblGrid>
      <w:tr w:rsidR="00F96C1A" w14:paraId="21D8DB7E" w14:textId="77777777" w:rsidTr="00FE7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134A3B7D" w14:textId="0283B4DE" w:rsidR="00F96C1A" w:rsidRDefault="00F96C1A" w:rsidP="00FE775A">
            <w:r>
              <w:t>Executar procedimento técnico</w:t>
            </w:r>
          </w:p>
        </w:tc>
      </w:tr>
      <w:tr w:rsidR="00F96C1A" w14:paraId="5C95B726" w14:textId="77777777" w:rsidTr="00FE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7692347" w14:textId="77777777" w:rsidR="00F96C1A" w:rsidRDefault="00F96C1A" w:rsidP="00FE775A">
            <w:r>
              <w:t>Descrição</w:t>
            </w:r>
          </w:p>
        </w:tc>
        <w:tc>
          <w:tcPr>
            <w:tcW w:w="7898" w:type="dxa"/>
          </w:tcPr>
          <w:p w14:paraId="256CDE37" w14:textId="6A454A75" w:rsidR="00F96C1A" w:rsidRDefault="00CB2F8E" w:rsidP="00FE775A">
            <w:pPr>
              <w:cnfStyle w:val="000000100000" w:firstRow="0" w:lastRow="0" w:firstColumn="0" w:lastColumn="0" w:oddVBand="0" w:evenVBand="0" w:oddHBand="1" w:evenHBand="0" w:firstRowFirstColumn="0" w:firstRowLastColumn="0" w:lastRowFirstColumn="0" w:lastRowLastColumn="0"/>
            </w:pPr>
            <w:r>
              <w:t xml:space="preserve">Quando </w:t>
            </w:r>
            <w:r w:rsidR="001A1FDC">
              <w:t xml:space="preserve">detectado que o incidente necessita de intervenção </w:t>
            </w:r>
            <w:r w:rsidR="003C4FCE">
              <w:t xml:space="preserve">técnica do PoP, atuar conjuntamente </w:t>
            </w:r>
            <w:r w:rsidR="00FD352E">
              <w:t xml:space="preserve">com equipe técnica da redecomep para solucionar </w:t>
            </w:r>
            <w:r w:rsidR="006C4EAA">
              <w:t>o mais breve possível</w:t>
            </w:r>
            <w:r w:rsidR="00FD352E">
              <w:t>.</w:t>
            </w:r>
          </w:p>
        </w:tc>
      </w:tr>
      <w:tr w:rsidR="00F96C1A" w14:paraId="47F41EA8" w14:textId="77777777" w:rsidTr="00FE775A">
        <w:tc>
          <w:tcPr>
            <w:cnfStyle w:val="001000000000" w:firstRow="0" w:lastRow="0" w:firstColumn="1" w:lastColumn="0" w:oddVBand="0" w:evenVBand="0" w:oddHBand="0" w:evenHBand="0" w:firstRowFirstColumn="0" w:firstRowLastColumn="0" w:lastRowFirstColumn="0" w:lastRowLastColumn="0"/>
            <w:tcW w:w="1838" w:type="dxa"/>
          </w:tcPr>
          <w:p w14:paraId="76A01E78" w14:textId="77777777" w:rsidR="00F96C1A" w:rsidRDefault="00F96C1A" w:rsidP="00FE775A">
            <w:r>
              <w:lastRenderedPageBreak/>
              <w:t>Papéis</w:t>
            </w:r>
          </w:p>
        </w:tc>
        <w:tc>
          <w:tcPr>
            <w:tcW w:w="7898" w:type="dxa"/>
          </w:tcPr>
          <w:p w14:paraId="77BDD07C" w14:textId="64E9FF4C" w:rsidR="00F96C1A" w:rsidRDefault="006C4EAA" w:rsidP="00FE775A">
            <w:pPr>
              <w:cnfStyle w:val="000000000000" w:firstRow="0" w:lastRow="0" w:firstColumn="0" w:lastColumn="0" w:oddVBand="0" w:evenVBand="0" w:oddHBand="0" w:evenHBand="0" w:firstRowFirstColumn="0" w:firstRowLastColumn="0" w:lastRowFirstColumn="0" w:lastRowLastColumn="0"/>
            </w:pPr>
            <w:r>
              <w:t>Grupo solucionador</w:t>
            </w:r>
          </w:p>
        </w:tc>
      </w:tr>
      <w:tr w:rsidR="00F96C1A" w14:paraId="7AD6CE0B" w14:textId="77777777" w:rsidTr="00FE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48E560" w14:textId="77777777" w:rsidR="00F96C1A" w:rsidRDefault="00F96C1A" w:rsidP="00FE775A">
            <w:r>
              <w:t>Entradas</w:t>
            </w:r>
          </w:p>
        </w:tc>
        <w:tc>
          <w:tcPr>
            <w:tcW w:w="7898" w:type="dxa"/>
          </w:tcPr>
          <w:p w14:paraId="3694859E" w14:textId="58B5AEB8" w:rsidR="00F96C1A" w:rsidRDefault="00B070E0" w:rsidP="00FE775A">
            <w:pPr>
              <w:cnfStyle w:val="000000100000" w:firstRow="0" w:lastRow="0" w:firstColumn="0" w:lastColumn="0" w:oddVBand="0" w:evenVBand="0" w:oddHBand="1" w:evenHBand="0" w:firstRowFirstColumn="0" w:firstRowLastColumn="0" w:lastRowFirstColumn="0" w:lastRowLastColumn="0"/>
            </w:pPr>
            <w:r>
              <w:t>Incidente com problema detectado</w:t>
            </w:r>
          </w:p>
        </w:tc>
      </w:tr>
      <w:tr w:rsidR="00F96C1A" w14:paraId="6B1140F4" w14:textId="77777777" w:rsidTr="00FE775A">
        <w:tc>
          <w:tcPr>
            <w:cnfStyle w:val="001000000000" w:firstRow="0" w:lastRow="0" w:firstColumn="1" w:lastColumn="0" w:oddVBand="0" w:evenVBand="0" w:oddHBand="0" w:evenHBand="0" w:firstRowFirstColumn="0" w:firstRowLastColumn="0" w:lastRowFirstColumn="0" w:lastRowLastColumn="0"/>
            <w:tcW w:w="1838" w:type="dxa"/>
          </w:tcPr>
          <w:p w14:paraId="1DAB7F6C" w14:textId="77777777" w:rsidR="00F96C1A" w:rsidRDefault="00F96C1A" w:rsidP="00FE775A">
            <w:r>
              <w:t>Saídas</w:t>
            </w:r>
          </w:p>
        </w:tc>
        <w:tc>
          <w:tcPr>
            <w:tcW w:w="7898" w:type="dxa"/>
          </w:tcPr>
          <w:p w14:paraId="57441CC9" w14:textId="6C6D72A7" w:rsidR="00F96C1A" w:rsidRDefault="00B070E0" w:rsidP="00FE775A">
            <w:pPr>
              <w:cnfStyle w:val="000000000000" w:firstRow="0" w:lastRow="0" w:firstColumn="0" w:lastColumn="0" w:oddVBand="0" w:evenVBand="0" w:oddHBand="0" w:evenHBand="0" w:firstRowFirstColumn="0" w:firstRowLastColumn="0" w:lastRowFirstColumn="0" w:lastRowLastColumn="0"/>
            </w:pPr>
            <w:r>
              <w:t xml:space="preserve">Incidente </w:t>
            </w:r>
            <w:r w:rsidR="00540166">
              <w:t xml:space="preserve">com solução </w:t>
            </w:r>
            <w:r w:rsidR="00406BE3">
              <w:t>para atribuir</w:t>
            </w:r>
          </w:p>
        </w:tc>
      </w:tr>
      <w:tr w:rsidR="00F96C1A" w14:paraId="586F2FCE" w14:textId="77777777" w:rsidTr="00FE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FF5CD1A" w14:textId="77777777" w:rsidR="00F96C1A" w:rsidRDefault="00F96C1A" w:rsidP="00FE775A">
            <w:r>
              <w:t>Atividades</w:t>
            </w:r>
          </w:p>
        </w:tc>
        <w:tc>
          <w:tcPr>
            <w:tcW w:w="7898" w:type="dxa"/>
          </w:tcPr>
          <w:p w14:paraId="63CA06AE" w14:textId="3DD464CF" w:rsidR="00F96C1A" w:rsidRDefault="00406BE3" w:rsidP="00FE775A">
            <w:pPr>
              <w:cnfStyle w:val="000000100000" w:firstRow="0" w:lastRow="0" w:firstColumn="0" w:lastColumn="0" w:oddVBand="0" w:evenVBand="0" w:oddHBand="1" w:evenHBand="0" w:firstRowFirstColumn="0" w:firstRowLastColumn="0" w:lastRowFirstColumn="0" w:lastRowLastColumn="0"/>
            </w:pPr>
            <w:r>
              <w:t>-</w:t>
            </w:r>
          </w:p>
        </w:tc>
      </w:tr>
    </w:tbl>
    <w:p w14:paraId="74AC5BCA" w14:textId="77777777" w:rsidR="00F96C1A" w:rsidRDefault="00F96C1A" w:rsidP="00BD3950"/>
    <w:tbl>
      <w:tblPr>
        <w:tblStyle w:val="TabeladeGrade5Escura-nfase1"/>
        <w:tblW w:w="0" w:type="auto"/>
        <w:tblLook w:val="04A0" w:firstRow="1" w:lastRow="0" w:firstColumn="1" w:lastColumn="0" w:noHBand="0" w:noVBand="1"/>
      </w:tblPr>
      <w:tblGrid>
        <w:gridCol w:w="1838"/>
        <w:gridCol w:w="7898"/>
      </w:tblGrid>
      <w:tr w:rsidR="00F66B28" w14:paraId="206F67ED" w14:textId="77777777" w:rsidTr="00FE7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1548AF07" w14:textId="71FFC974" w:rsidR="00F66B28" w:rsidRDefault="00F66B28" w:rsidP="00FE775A">
            <w:r>
              <w:t>Fechar chamado</w:t>
            </w:r>
          </w:p>
        </w:tc>
      </w:tr>
      <w:tr w:rsidR="00F66B28" w14:paraId="3F3C6788" w14:textId="77777777" w:rsidTr="00FE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CF2B467" w14:textId="77777777" w:rsidR="00F66B28" w:rsidRDefault="00F66B28" w:rsidP="00FE775A">
            <w:r>
              <w:t>Descrição</w:t>
            </w:r>
          </w:p>
        </w:tc>
        <w:tc>
          <w:tcPr>
            <w:tcW w:w="7898" w:type="dxa"/>
          </w:tcPr>
          <w:p w14:paraId="7A08D0BA" w14:textId="014D48B5" w:rsidR="00F66B28" w:rsidRDefault="00F61B61" w:rsidP="00FE775A">
            <w:pPr>
              <w:cnfStyle w:val="000000100000" w:firstRow="0" w:lastRow="0" w:firstColumn="0" w:lastColumn="0" w:oddVBand="0" w:evenVBand="0" w:oddHBand="1" w:evenHBand="0" w:firstRowFirstColumn="0" w:firstRowLastColumn="0" w:lastRowFirstColumn="0" w:lastRowLastColumn="0"/>
            </w:pPr>
            <w:r>
              <w:t>É necessário verificar a origem do chamado</w:t>
            </w:r>
            <w:r w:rsidR="00183930">
              <w:t xml:space="preserve"> se foi pelo monitoramento ou cliente. </w:t>
            </w:r>
            <w:r w:rsidR="002E402D">
              <w:t>Nas ferramentas de monitoramento</w:t>
            </w:r>
            <w:r w:rsidR="006B4398">
              <w:t xml:space="preserve">, realizar </w:t>
            </w:r>
            <w:r w:rsidR="00981ABA">
              <w:t xml:space="preserve">check-up da </w:t>
            </w:r>
            <w:r w:rsidR="006B4398">
              <w:t>normalização</w:t>
            </w:r>
            <w:r w:rsidR="00C1735F">
              <w:t xml:space="preserve"> do circuito</w:t>
            </w:r>
            <w:r w:rsidR="00A223B2">
              <w:t>. Caso</w:t>
            </w:r>
            <w:r w:rsidR="004E070E">
              <w:t>,</w:t>
            </w:r>
            <w:r w:rsidR="00A223B2">
              <w:t xml:space="preserve"> </w:t>
            </w:r>
            <w:r w:rsidR="004E46C9">
              <w:t xml:space="preserve">o chamado </w:t>
            </w:r>
            <w:r w:rsidR="005161BB">
              <w:t>foi aberto</w:t>
            </w:r>
            <w:r w:rsidR="004E070E">
              <w:t xml:space="preserve"> por cliente </w:t>
            </w:r>
            <w:r w:rsidR="00392D40">
              <w:t>encaminhar o chamado para o SD.</w:t>
            </w:r>
            <w:r w:rsidR="0086732E">
              <w:t xml:space="preserve"> </w:t>
            </w:r>
            <w:r w:rsidR="00282872">
              <w:t xml:space="preserve">Senão, </w:t>
            </w:r>
            <w:r w:rsidR="00A12A1B">
              <w:t>fechar o chamado.</w:t>
            </w:r>
            <w:r w:rsidR="005161BB">
              <w:t xml:space="preserve"> </w:t>
            </w:r>
            <w:r w:rsidR="006B4398">
              <w:t xml:space="preserve"> </w:t>
            </w:r>
          </w:p>
        </w:tc>
      </w:tr>
      <w:tr w:rsidR="00F66B28" w14:paraId="355C0E0E" w14:textId="77777777" w:rsidTr="00FE775A">
        <w:tc>
          <w:tcPr>
            <w:cnfStyle w:val="001000000000" w:firstRow="0" w:lastRow="0" w:firstColumn="1" w:lastColumn="0" w:oddVBand="0" w:evenVBand="0" w:oddHBand="0" w:evenHBand="0" w:firstRowFirstColumn="0" w:firstRowLastColumn="0" w:lastRowFirstColumn="0" w:lastRowLastColumn="0"/>
            <w:tcW w:w="1838" w:type="dxa"/>
          </w:tcPr>
          <w:p w14:paraId="0B5C9EE8" w14:textId="77777777" w:rsidR="00F66B28" w:rsidRDefault="00F66B28" w:rsidP="00FE775A">
            <w:r>
              <w:t>Papéis</w:t>
            </w:r>
          </w:p>
        </w:tc>
        <w:tc>
          <w:tcPr>
            <w:tcW w:w="7898" w:type="dxa"/>
          </w:tcPr>
          <w:p w14:paraId="7B48DD3B" w14:textId="3987FBA9" w:rsidR="00F66B28" w:rsidRDefault="008D0AB6" w:rsidP="00FE775A">
            <w:pPr>
              <w:cnfStyle w:val="000000000000" w:firstRow="0" w:lastRow="0" w:firstColumn="0" w:lastColumn="0" w:oddVBand="0" w:evenVBand="0" w:oddHBand="0" w:evenHBand="0" w:firstRowFirstColumn="0" w:firstRowLastColumn="0" w:lastRowFirstColumn="0" w:lastRowLastColumn="0"/>
            </w:pPr>
            <w:r>
              <w:t>Grupo solucionador</w:t>
            </w:r>
          </w:p>
        </w:tc>
      </w:tr>
      <w:tr w:rsidR="00F66B28" w14:paraId="212AEE64" w14:textId="77777777" w:rsidTr="00FE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93FF09" w14:textId="77777777" w:rsidR="00F66B28" w:rsidRDefault="00F66B28" w:rsidP="00FE775A">
            <w:r>
              <w:t>Entradas</w:t>
            </w:r>
          </w:p>
        </w:tc>
        <w:tc>
          <w:tcPr>
            <w:tcW w:w="7898" w:type="dxa"/>
          </w:tcPr>
          <w:p w14:paraId="73ABCED6" w14:textId="1347659B" w:rsidR="00F66B28" w:rsidRDefault="00CD54CF" w:rsidP="00FE775A">
            <w:pPr>
              <w:cnfStyle w:val="000000100000" w:firstRow="0" w:lastRow="0" w:firstColumn="0" w:lastColumn="0" w:oddVBand="0" w:evenVBand="0" w:oddHBand="1" w:evenHBand="0" w:firstRowFirstColumn="0" w:firstRowLastColumn="0" w:lastRowFirstColumn="0" w:lastRowLastColumn="0"/>
            </w:pPr>
            <w:r>
              <w:t>Incidente resolvido</w:t>
            </w:r>
          </w:p>
        </w:tc>
      </w:tr>
      <w:tr w:rsidR="00F66B28" w14:paraId="0F982EA9" w14:textId="77777777" w:rsidTr="00FE775A">
        <w:tc>
          <w:tcPr>
            <w:cnfStyle w:val="001000000000" w:firstRow="0" w:lastRow="0" w:firstColumn="1" w:lastColumn="0" w:oddVBand="0" w:evenVBand="0" w:oddHBand="0" w:evenHBand="0" w:firstRowFirstColumn="0" w:firstRowLastColumn="0" w:lastRowFirstColumn="0" w:lastRowLastColumn="0"/>
            <w:tcW w:w="1838" w:type="dxa"/>
          </w:tcPr>
          <w:p w14:paraId="0708358B" w14:textId="77777777" w:rsidR="00F66B28" w:rsidRDefault="00F66B28" w:rsidP="00FE775A">
            <w:r>
              <w:t>Saídas</w:t>
            </w:r>
          </w:p>
        </w:tc>
        <w:tc>
          <w:tcPr>
            <w:tcW w:w="7898" w:type="dxa"/>
          </w:tcPr>
          <w:p w14:paraId="60FAC659" w14:textId="67B94C94" w:rsidR="00F66B28" w:rsidRDefault="00CD54CF" w:rsidP="00FE775A">
            <w:pPr>
              <w:cnfStyle w:val="000000000000" w:firstRow="0" w:lastRow="0" w:firstColumn="0" w:lastColumn="0" w:oddVBand="0" w:evenVBand="0" w:oddHBand="0" w:evenHBand="0" w:firstRowFirstColumn="0" w:firstRowLastColumn="0" w:lastRowFirstColumn="0" w:lastRowLastColumn="0"/>
            </w:pPr>
            <w:r>
              <w:t>Incidente encerrado</w:t>
            </w:r>
          </w:p>
        </w:tc>
      </w:tr>
      <w:tr w:rsidR="00F66B28" w14:paraId="3F911F12" w14:textId="77777777" w:rsidTr="00FE7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42B334" w14:textId="77777777" w:rsidR="00F66B28" w:rsidRDefault="00F66B28" w:rsidP="00FE775A">
            <w:r>
              <w:t>Atividades</w:t>
            </w:r>
          </w:p>
        </w:tc>
        <w:tc>
          <w:tcPr>
            <w:tcW w:w="7898" w:type="dxa"/>
          </w:tcPr>
          <w:p w14:paraId="05E1B95F" w14:textId="3511A258" w:rsidR="00F66B28" w:rsidRDefault="00CD54CF" w:rsidP="00FE775A">
            <w:pPr>
              <w:cnfStyle w:val="000000100000" w:firstRow="0" w:lastRow="0" w:firstColumn="0" w:lastColumn="0" w:oddVBand="0" w:evenVBand="0" w:oddHBand="1" w:evenHBand="0" w:firstRowFirstColumn="0" w:firstRowLastColumn="0" w:lastRowFirstColumn="0" w:lastRowLastColumn="0"/>
            </w:pPr>
            <w:r>
              <w:t>-</w:t>
            </w:r>
          </w:p>
        </w:tc>
      </w:tr>
    </w:tbl>
    <w:p w14:paraId="3C9053E9" w14:textId="77777777" w:rsidR="00470CE9" w:rsidRDefault="00470CE9" w:rsidP="00BD3950"/>
    <w:p w14:paraId="0F1CFA4D" w14:textId="098A2166" w:rsidR="00BD3950" w:rsidRDefault="00BD3950" w:rsidP="00082898">
      <w:pPr>
        <w:pStyle w:val="Ttulo1"/>
        <w:numPr>
          <w:ilvl w:val="0"/>
          <w:numId w:val="38"/>
        </w:numPr>
      </w:pPr>
      <w:bookmarkStart w:id="38" w:name="_Toc112080091"/>
      <w:r>
        <w:t xml:space="preserve">INDICADORES </w:t>
      </w:r>
      <w:r w:rsidR="00E56141">
        <w:t>D</w:t>
      </w:r>
      <w:r>
        <w:t xml:space="preserve">E </w:t>
      </w:r>
      <w:r w:rsidR="00E56141">
        <w:t>DESEM</w:t>
      </w:r>
      <w:r w:rsidR="004540D9">
        <w:t>PENHO</w:t>
      </w:r>
      <w:bookmarkEnd w:id="38"/>
    </w:p>
    <w:p w14:paraId="2DECE3B6" w14:textId="1978D5A9" w:rsidR="00070BE4" w:rsidRDefault="0088599D" w:rsidP="0088599D">
      <w:r>
        <w:t>Um indicador desempenho (Key Performance Indicator - KPI) é uma métrica utilizada para auxiliar no gerenciamento de um determinado processo.</w:t>
      </w:r>
    </w:p>
    <w:p w14:paraId="4BA977AE" w14:textId="4519885A" w:rsidR="0088599D" w:rsidRDefault="00F62753" w:rsidP="0088599D">
      <w:r>
        <w:t>Nas tabelas a seguir</w:t>
      </w:r>
      <w:r w:rsidR="003112E1">
        <w:t xml:space="preserve">, os indicadores de desempenho a serem utilizados </w:t>
      </w:r>
      <w:r w:rsidR="00F5479C">
        <w:t>na gestão d</w:t>
      </w:r>
      <w:r w:rsidR="009402CB">
        <w:t>a</w:t>
      </w:r>
      <w:r w:rsidR="00F5479C">
        <w:t xml:space="preserve"> pr</w:t>
      </w:r>
      <w:r w:rsidR="009402CB">
        <w:t>ática</w:t>
      </w:r>
      <w:r w:rsidR="00F5479C">
        <w:t xml:space="preserve"> de gerenciamento de</w:t>
      </w:r>
      <w:r w:rsidR="009402CB">
        <w:t xml:space="preserve"> incidente</w:t>
      </w:r>
      <w:r w:rsidR="00F5479C">
        <w:t>:</w:t>
      </w:r>
    </w:p>
    <w:tbl>
      <w:tblPr>
        <w:tblStyle w:val="TabeladeGrade5Escura-nfase1"/>
        <w:tblW w:w="0" w:type="auto"/>
        <w:tblLook w:val="04A0" w:firstRow="1" w:lastRow="0" w:firstColumn="1" w:lastColumn="0" w:noHBand="0" w:noVBand="1"/>
      </w:tblPr>
      <w:tblGrid>
        <w:gridCol w:w="1838"/>
        <w:gridCol w:w="7898"/>
      </w:tblGrid>
      <w:tr w:rsidR="00221D80" w14:paraId="240972EA" w14:textId="77777777" w:rsidTr="008F0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2"/>
          </w:tcPr>
          <w:p w14:paraId="1EF12447" w14:textId="265FF43B" w:rsidR="00221D80" w:rsidRDefault="007C4671" w:rsidP="008F0F80">
            <w:r w:rsidRPr="007C4671">
              <w:t>Percentual de Incidentes Solucionados</w:t>
            </w:r>
          </w:p>
        </w:tc>
      </w:tr>
      <w:tr w:rsidR="00221D80" w14:paraId="5C7130A1" w14:textId="77777777" w:rsidTr="008F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8A3A8D" w14:textId="77777777" w:rsidR="00221D80" w:rsidRDefault="00221D80" w:rsidP="008F0F80">
            <w:r>
              <w:t>Objetivo</w:t>
            </w:r>
          </w:p>
        </w:tc>
        <w:tc>
          <w:tcPr>
            <w:tcW w:w="7898" w:type="dxa"/>
          </w:tcPr>
          <w:p w14:paraId="66F4E7E5" w14:textId="5B2E594E" w:rsidR="00221D80" w:rsidRDefault="00574E7D" w:rsidP="009D1A56">
            <w:pPr>
              <w:cnfStyle w:val="000000100000" w:firstRow="0" w:lastRow="0" w:firstColumn="0" w:lastColumn="0" w:oddVBand="0" w:evenVBand="0" w:oddHBand="1" w:evenHBand="0" w:firstRowFirstColumn="0" w:firstRowLastColumn="0" w:lastRowFirstColumn="0" w:lastRowLastColumn="0"/>
            </w:pPr>
            <w:r w:rsidRPr="00574E7D">
              <w:t>Percentual de incidentes registrados na ferramenta de Gerenciamento de Incidentes que foram solucionados.</w:t>
            </w:r>
          </w:p>
        </w:tc>
      </w:tr>
      <w:tr w:rsidR="00221D80" w14:paraId="190421BE" w14:textId="77777777" w:rsidTr="008F0F80">
        <w:tc>
          <w:tcPr>
            <w:cnfStyle w:val="001000000000" w:firstRow="0" w:lastRow="0" w:firstColumn="1" w:lastColumn="0" w:oddVBand="0" w:evenVBand="0" w:oddHBand="0" w:evenHBand="0" w:firstRowFirstColumn="0" w:firstRowLastColumn="0" w:lastRowFirstColumn="0" w:lastRowLastColumn="0"/>
            <w:tcW w:w="1838" w:type="dxa"/>
          </w:tcPr>
          <w:p w14:paraId="7D6374AA" w14:textId="77777777" w:rsidR="00221D80" w:rsidRDefault="00221D80" w:rsidP="008F0F80">
            <w:r>
              <w:t>Fonte</w:t>
            </w:r>
          </w:p>
        </w:tc>
        <w:tc>
          <w:tcPr>
            <w:tcW w:w="7898" w:type="dxa"/>
          </w:tcPr>
          <w:p w14:paraId="6B7F9857" w14:textId="5E227319" w:rsidR="00221D80" w:rsidRDefault="00574E7D" w:rsidP="008F0F80">
            <w:pPr>
              <w:cnfStyle w:val="000000000000" w:firstRow="0" w:lastRow="0" w:firstColumn="0" w:lastColumn="0" w:oddVBand="0" w:evenVBand="0" w:oddHBand="0" w:evenHBand="0" w:firstRowFirstColumn="0" w:firstRowLastColumn="0" w:lastRowFirstColumn="0" w:lastRowLastColumn="0"/>
            </w:pPr>
            <w:r>
              <w:t>Topdesk</w:t>
            </w:r>
          </w:p>
        </w:tc>
      </w:tr>
      <w:tr w:rsidR="00781ADA" w14:paraId="02F98FC1" w14:textId="77777777" w:rsidTr="008F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8F2B4C" w14:textId="77777777" w:rsidR="00781ADA" w:rsidRDefault="00781ADA" w:rsidP="00781ADA">
            <w:r>
              <w:t>Periodicidade</w:t>
            </w:r>
          </w:p>
        </w:tc>
        <w:tc>
          <w:tcPr>
            <w:tcW w:w="7898" w:type="dxa"/>
          </w:tcPr>
          <w:p w14:paraId="657CE211" w14:textId="3891E6F8" w:rsidR="00781ADA" w:rsidRDefault="00BA0C22" w:rsidP="00781ADA">
            <w:pPr>
              <w:cnfStyle w:val="000000100000" w:firstRow="0" w:lastRow="0" w:firstColumn="0" w:lastColumn="0" w:oddVBand="0" w:evenVBand="0" w:oddHBand="1" w:evenHBand="0" w:firstRowFirstColumn="0" w:firstRowLastColumn="0" w:lastRowFirstColumn="0" w:lastRowLastColumn="0"/>
            </w:pPr>
            <w:r>
              <w:t>Mensal</w:t>
            </w:r>
          </w:p>
        </w:tc>
      </w:tr>
      <w:tr w:rsidR="00221D80" w14:paraId="38F5BD43" w14:textId="77777777" w:rsidTr="008F0F80">
        <w:tc>
          <w:tcPr>
            <w:cnfStyle w:val="001000000000" w:firstRow="0" w:lastRow="0" w:firstColumn="1" w:lastColumn="0" w:oddVBand="0" w:evenVBand="0" w:oddHBand="0" w:evenHBand="0" w:firstRowFirstColumn="0" w:firstRowLastColumn="0" w:lastRowFirstColumn="0" w:lastRowLastColumn="0"/>
            <w:tcW w:w="1838" w:type="dxa"/>
          </w:tcPr>
          <w:p w14:paraId="3B0C8FF8" w14:textId="77777777" w:rsidR="00221D80" w:rsidRDefault="00221D80" w:rsidP="008F0F80">
            <w:r>
              <w:lastRenderedPageBreak/>
              <w:t>Cálculo</w:t>
            </w:r>
          </w:p>
        </w:tc>
        <w:tc>
          <w:tcPr>
            <w:tcW w:w="7898" w:type="dxa"/>
          </w:tcPr>
          <w:p w14:paraId="6BFBE10E" w14:textId="036651A9" w:rsidR="00221D80" w:rsidRDefault="00BA0C22" w:rsidP="008F0F80">
            <w:pPr>
              <w:cnfStyle w:val="000000000000" w:firstRow="0" w:lastRow="0" w:firstColumn="0" w:lastColumn="0" w:oddVBand="0" w:evenVBand="0" w:oddHBand="0" w:evenHBand="0" w:firstRowFirstColumn="0" w:firstRowLastColumn="0" w:lastRowFirstColumn="0" w:lastRowLastColumn="0"/>
            </w:pPr>
            <w:r w:rsidRPr="00BA0C22">
              <w:t>(Quantidade de incidentes solucionados / Total de incidentes abertos no mês) * 100</w:t>
            </w:r>
          </w:p>
        </w:tc>
      </w:tr>
      <w:tr w:rsidR="00221D80" w14:paraId="3A180136" w14:textId="77777777" w:rsidTr="008F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6A91D3" w14:textId="77777777" w:rsidR="00221D80" w:rsidRDefault="00221D80" w:rsidP="008F0F80">
            <w:r>
              <w:t>Polaridade</w:t>
            </w:r>
          </w:p>
        </w:tc>
        <w:tc>
          <w:tcPr>
            <w:tcW w:w="7898" w:type="dxa"/>
          </w:tcPr>
          <w:p w14:paraId="0169275E" w14:textId="3E63695A" w:rsidR="00221D80" w:rsidRDefault="008219F1" w:rsidP="008F0F80">
            <w:pPr>
              <w:cnfStyle w:val="000000100000" w:firstRow="0" w:lastRow="0" w:firstColumn="0" w:lastColumn="0" w:oddVBand="0" w:evenVBand="0" w:oddHBand="1" w:evenHBand="0" w:firstRowFirstColumn="0" w:firstRowLastColumn="0" w:lastRowFirstColumn="0" w:lastRowLastColumn="0"/>
            </w:pPr>
            <w:r w:rsidRPr="008219F1">
              <w:t>Menor é melhor</w:t>
            </w:r>
          </w:p>
        </w:tc>
      </w:tr>
      <w:tr w:rsidR="00221D80" w14:paraId="7B6E7100" w14:textId="77777777" w:rsidTr="008F0F80">
        <w:tc>
          <w:tcPr>
            <w:cnfStyle w:val="001000000000" w:firstRow="0" w:lastRow="0" w:firstColumn="1" w:lastColumn="0" w:oddVBand="0" w:evenVBand="0" w:oddHBand="0" w:evenHBand="0" w:firstRowFirstColumn="0" w:firstRowLastColumn="0" w:lastRowFirstColumn="0" w:lastRowLastColumn="0"/>
            <w:tcW w:w="1838" w:type="dxa"/>
          </w:tcPr>
          <w:p w14:paraId="45F35A12" w14:textId="77777777" w:rsidR="00221D80" w:rsidRDefault="00221D80" w:rsidP="008F0F80">
            <w:r>
              <w:t>Meta</w:t>
            </w:r>
          </w:p>
        </w:tc>
        <w:tc>
          <w:tcPr>
            <w:tcW w:w="7898" w:type="dxa"/>
          </w:tcPr>
          <w:p w14:paraId="23D34799" w14:textId="38D75FFF" w:rsidR="00221D80" w:rsidRDefault="007643AC" w:rsidP="008F0F80">
            <w:pPr>
              <w:cnfStyle w:val="000000000000" w:firstRow="0" w:lastRow="0" w:firstColumn="0" w:lastColumn="0" w:oddVBand="0" w:evenVBand="0" w:oddHBand="0" w:evenHBand="0" w:firstRowFirstColumn="0" w:firstRowLastColumn="0" w:lastRowFirstColumn="0" w:lastRowLastColumn="0"/>
            </w:pPr>
            <w:r w:rsidRPr="007643AC">
              <w:t>Solucionar todos os incidentes abertos no mês.</w:t>
            </w:r>
          </w:p>
        </w:tc>
      </w:tr>
    </w:tbl>
    <w:p w14:paraId="26D2C1D8" w14:textId="77777777" w:rsidR="00070BE4" w:rsidRDefault="00070BE4" w:rsidP="00BD3950"/>
    <w:p w14:paraId="3BF24137" w14:textId="76052ED1" w:rsidR="00070BE4" w:rsidRDefault="00070BE4" w:rsidP="00082898">
      <w:pPr>
        <w:pStyle w:val="Ttulo1"/>
        <w:numPr>
          <w:ilvl w:val="0"/>
          <w:numId w:val="38"/>
        </w:numPr>
      </w:pPr>
      <w:bookmarkStart w:id="39" w:name="_Toc112080092"/>
      <w:r w:rsidRPr="00070BE4">
        <w:t>FLUXO DO PROCESSO</w:t>
      </w:r>
      <w:bookmarkEnd w:id="39"/>
    </w:p>
    <w:p w14:paraId="72E82D04" w14:textId="6AF1F608" w:rsidR="00070BE4" w:rsidRDefault="00112090" w:rsidP="00BD3950">
      <w:r>
        <w:rPr>
          <w:noProof/>
        </w:rPr>
        <w:drawing>
          <wp:inline distT="0" distB="0" distL="0" distR="0" wp14:anchorId="5F788245" wp14:editId="6B84BE78">
            <wp:extent cx="6188528" cy="3474720"/>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528" cy="3474720"/>
                    </a:xfrm>
                    <a:prstGeom prst="rect">
                      <a:avLst/>
                    </a:prstGeom>
                  </pic:spPr>
                </pic:pic>
              </a:graphicData>
            </a:graphic>
          </wp:inline>
        </w:drawing>
      </w:r>
    </w:p>
    <w:p w14:paraId="45999EAA" w14:textId="6A851FD7" w:rsidR="00EC1F64" w:rsidRDefault="00EC1F64" w:rsidP="00BD3950"/>
    <w:p w14:paraId="199974C6" w14:textId="77777777" w:rsidR="00EC1F64" w:rsidRDefault="00EC1F64" w:rsidP="00BD3950"/>
    <w:p w14:paraId="6ECA7460" w14:textId="66A640A5" w:rsidR="00070BE4" w:rsidRDefault="00070BE4" w:rsidP="00082898">
      <w:pPr>
        <w:pStyle w:val="Ttulo1"/>
        <w:numPr>
          <w:ilvl w:val="0"/>
          <w:numId w:val="38"/>
        </w:numPr>
      </w:pPr>
      <w:bookmarkStart w:id="40" w:name="_Toc112080093"/>
      <w:r>
        <w:t>ANEXOS</w:t>
      </w:r>
      <w:bookmarkEnd w:id="40"/>
    </w:p>
    <w:p w14:paraId="130AE5C4" w14:textId="77777777" w:rsidR="00654B3C" w:rsidRPr="00654B3C" w:rsidRDefault="00654B3C" w:rsidP="00654B3C"/>
    <w:p w14:paraId="30E58F3F" w14:textId="77777777" w:rsidR="00123F5F" w:rsidRDefault="00654B3C" w:rsidP="00082898">
      <w:pPr>
        <w:pStyle w:val="Ttulo1"/>
        <w:numPr>
          <w:ilvl w:val="0"/>
          <w:numId w:val="38"/>
        </w:numPr>
      </w:pPr>
      <w:bookmarkStart w:id="41" w:name="_Toc112080094"/>
      <w:r>
        <w:t>R</w:t>
      </w:r>
      <w:r w:rsidR="00070BE4">
        <w:t>EFERÊNCIA</w:t>
      </w:r>
      <w:bookmarkEnd w:id="41"/>
    </w:p>
    <w:p w14:paraId="4C5C504D" w14:textId="77777777" w:rsidR="00123F5F" w:rsidRDefault="00123F5F" w:rsidP="00123F5F"/>
    <w:p w14:paraId="7E0DE175" w14:textId="77777777" w:rsidR="00123F5F" w:rsidRDefault="00123F5F" w:rsidP="00123F5F">
      <w:pPr>
        <w:sectPr w:rsidR="00123F5F" w:rsidSect="009F41A3">
          <w:headerReference w:type="default" r:id="rId13"/>
          <w:pgSz w:w="11906" w:h="16838"/>
          <w:pgMar w:top="1822" w:right="1080" w:bottom="1440" w:left="1080" w:header="708" w:footer="708" w:gutter="0"/>
          <w:cols w:space="708"/>
          <w:docGrid w:linePitch="360"/>
        </w:sectPr>
      </w:pPr>
    </w:p>
    <w:p w14:paraId="5CA3CB7A" w14:textId="2D676036" w:rsidR="00123F5F" w:rsidRDefault="00123F5F" w:rsidP="00123F5F">
      <w:r>
        <w:rPr>
          <w:noProof/>
        </w:rPr>
        <w:lastRenderedPageBreak/>
        <w:drawing>
          <wp:anchor distT="0" distB="0" distL="114300" distR="114300" simplePos="0" relativeHeight="251665408" behindDoc="1" locked="0" layoutInCell="1" allowOverlap="1" wp14:anchorId="71E2B940" wp14:editId="7BB43FF2">
            <wp:simplePos x="0" y="0"/>
            <wp:positionH relativeFrom="column">
              <wp:posOffset>-711800</wp:posOffset>
            </wp:positionH>
            <wp:positionV relativeFrom="margin">
              <wp:posOffset>-1289829</wp:posOffset>
            </wp:positionV>
            <wp:extent cx="7639200" cy="9583200"/>
            <wp:effectExtent l="0" t="0" r="0" b="0"/>
            <wp:wrapNone/>
            <wp:docPr id="13" name="Imagem 13"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Padrão do plano de fundo&#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7639200" cy="9583200"/>
                    </a:xfrm>
                    <a:prstGeom prst="rect">
                      <a:avLst/>
                    </a:prstGeom>
                  </pic:spPr>
                </pic:pic>
              </a:graphicData>
            </a:graphic>
            <wp14:sizeRelH relativeFrom="margin">
              <wp14:pctWidth>0</wp14:pctWidth>
            </wp14:sizeRelH>
            <wp14:sizeRelV relativeFrom="margin">
              <wp14:pctHeight>0</wp14:pctHeight>
            </wp14:sizeRelV>
          </wp:anchor>
        </w:drawing>
      </w:r>
    </w:p>
    <w:p w14:paraId="268D9D29" w14:textId="4A90ED2E" w:rsidR="00070BE4" w:rsidRPr="007548C7" w:rsidRDefault="00174F8B" w:rsidP="00123F5F">
      <w:r>
        <w:rPr>
          <w:noProof/>
        </w:rPr>
        <w:drawing>
          <wp:anchor distT="0" distB="0" distL="114300" distR="114300" simplePos="0" relativeHeight="251667456" behindDoc="1" locked="0" layoutInCell="1" allowOverlap="1" wp14:anchorId="3B1220B1" wp14:editId="600E2329">
            <wp:simplePos x="0" y="0"/>
            <wp:positionH relativeFrom="column">
              <wp:posOffset>-425390</wp:posOffset>
            </wp:positionH>
            <wp:positionV relativeFrom="page">
              <wp:posOffset>9919335</wp:posOffset>
            </wp:positionV>
            <wp:extent cx="1019640" cy="339880"/>
            <wp:effectExtent l="0" t="0" r="0" b="3175"/>
            <wp:wrapNone/>
            <wp:docPr id="15" name="Imagem 1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Uma imagem contendo Interface gráfica do usuário&#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640" cy="339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FE13CEA" wp14:editId="44DCCE55">
            <wp:simplePos x="0" y="0"/>
            <wp:positionH relativeFrom="column">
              <wp:posOffset>476310</wp:posOffset>
            </wp:positionH>
            <wp:positionV relativeFrom="page">
              <wp:posOffset>9668510</wp:posOffset>
            </wp:positionV>
            <wp:extent cx="6188710" cy="763270"/>
            <wp:effectExtent l="0" t="0" r="254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8710" cy="763270"/>
                    </a:xfrm>
                    <a:prstGeom prst="rect">
                      <a:avLst/>
                    </a:prstGeom>
                  </pic:spPr>
                </pic:pic>
              </a:graphicData>
            </a:graphic>
          </wp:anchor>
        </w:drawing>
      </w:r>
      <w:r w:rsidR="00070BE4">
        <w:cr/>
      </w:r>
    </w:p>
    <w:sectPr w:rsidR="00070BE4" w:rsidRPr="007548C7" w:rsidSect="009F41A3">
      <w:headerReference w:type="default" r:id="rId17"/>
      <w:footerReference w:type="default" r:id="rId18"/>
      <w:pgSz w:w="11906" w:h="16838"/>
      <w:pgMar w:top="1822"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C705" w14:textId="77777777" w:rsidR="00C938DC" w:rsidRDefault="00C938DC" w:rsidP="004D07EC">
      <w:pPr>
        <w:spacing w:after="0" w:line="240" w:lineRule="auto"/>
      </w:pPr>
      <w:r>
        <w:separator/>
      </w:r>
    </w:p>
  </w:endnote>
  <w:endnote w:type="continuationSeparator" w:id="0">
    <w:p w14:paraId="438BE325" w14:textId="77777777" w:rsidR="00C938DC" w:rsidRDefault="00C938DC" w:rsidP="004D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0716" w14:textId="39E7D4EF" w:rsidR="00C556F8" w:rsidRDefault="00C556F8" w:rsidP="00C556F8">
    <w:pPr>
      <w:pStyle w:val="Rodap"/>
      <w:tabs>
        <w:tab w:val="clear" w:pos="4252"/>
        <w:tab w:val="clear" w:pos="8504"/>
        <w:tab w:val="left" w:pos="28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560F" w14:textId="77777777" w:rsidR="00123F5F" w:rsidRDefault="00123F5F" w:rsidP="00C556F8">
    <w:pPr>
      <w:pStyle w:val="Rodap"/>
      <w:tabs>
        <w:tab w:val="clear" w:pos="4252"/>
        <w:tab w:val="clear" w:pos="8504"/>
        <w:tab w:val="left" w:pos="2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89FA" w14:textId="77777777" w:rsidR="00C938DC" w:rsidRDefault="00C938DC" w:rsidP="004D07EC">
      <w:pPr>
        <w:spacing w:after="0" w:line="240" w:lineRule="auto"/>
      </w:pPr>
      <w:r>
        <w:separator/>
      </w:r>
    </w:p>
  </w:footnote>
  <w:footnote w:type="continuationSeparator" w:id="0">
    <w:p w14:paraId="099C88CD" w14:textId="77777777" w:rsidR="00C938DC" w:rsidRDefault="00C938DC" w:rsidP="004D0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17B6" w14:textId="3FC06383" w:rsidR="00010AD7" w:rsidRDefault="00010AD7">
    <w:pPr>
      <w:pStyle w:val="Cabealho"/>
    </w:pPr>
    <w:r>
      <w:rPr>
        <w:noProof/>
      </w:rPr>
      <w:drawing>
        <wp:anchor distT="0" distB="0" distL="114300" distR="114300" simplePos="0" relativeHeight="251658240" behindDoc="1" locked="0" layoutInCell="1" allowOverlap="1" wp14:anchorId="52B68157" wp14:editId="0DABE1D3">
          <wp:simplePos x="0" y="0"/>
          <wp:positionH relativeFrom="page">
            <wp:align>right</wp:align>
          </wp:positionH>
          <wp:positionV relativeFrom="page">
            <wp:align>top</wp:align>
          </wp:positionV>
          <wp:extent cx="7548113" cy="10687672"/>
          <wp:effectExtent l="0" t="0" r="0" b="0"/>
          <wp:wrapNone/>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8113" cy="10687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C3E" w14:textId="3B6121B2" w:rsidR="00464610" w:rsidRDefault="00CE6EB1">
    <w:pPr>
      <w:pStyle w:val="Cabealho"/>
    </w:pPr>
    <w:r>
      <w:rPr>
        <w:noProof/>
      </w:rPr>
      <w:drawing>
        <wp:anchor distT="0" distB="0" distL="114300" distR="114300" simplePos="0" relativeHeight="251659264" behindDoc="1" locked="0" layoutInCell="1" allowOverlap="1" wp14:anchorId="18566E3A" wp14:editId="6DCA1314">
          <wp:simplePos x="0" y="0"/>
          <wp:positionH relativeFrom="page">
            <wp:align>right</wp:align>
          </wp:positionH>
          <wp:positionV relativeFrom="page">
            <wp:align>top</wp:align>
          </wp:positionV>
          <wp:extent cx="7608498" cy="10770904"/>
          <wp:effectExtent l="0" t="0" r="0" b="0"/>
          <wp:wrapNone/>
          <wp:docPr id="6" name="Imagem 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8498" cy="10770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9042" w14:textId="77777777" w:rsidR="00123F5F" w:rsidRDefault="00123F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36F"/>
    <w:multiLevelType w:val="hybridMultilevel"/>
    <w:tmpl w:val="5A2E31BC"/>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1" w15:restartNumberingAfterBreak="0">
    <w:nsid w:val="05180DB2"/>
    <w:multiLevelType w:val="hybridMultilevel"/>
    <w:tmpl w:val="50A08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FF60DF"/>
    <w:multiLevelType w:val="hybridMultilevel"/>
    <w:tmpl w:val="3B6852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8463BC"/>
    <w:multiLevelType w:val="hybridMultilevel"/>
    <w:tmpl w:val="BAA863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F82A42"/>
    <w:multiLevelType w:val="multilevel"/>
    <w:tmpl w:val="32AEC286"/>
    <w:lvl w:ilvl="0">
      <w:start w:val="1"/>
      <w:numFmt w:val="decimal"/>
      <w:lvlText w:val="%1."/>
      <w:lvlJc w:val="left"/>
      <w:pPr>
        <w:ind w:left="360" w:hanging="360"/>
      </w:pPr>
      <w:rPr>
        <w:rFonts w:hint="default"/>
      </w:rPr>
    </w:lvl>
    <w:lvl w:ilvl="1">
      <w:start w:val="1"/>
      <w:numFmt w:val="decimal"/>
      <w:lvlText w:val="%1.%2."/>
      <w:lvlJc w:val="left"/>
      <w:pPr>
        <w:ind w:left="907" w:hanging="567"/>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C1F51"/>
    <w:multiLevelType w:val="hybridMultilevel"/>
    <w:tmpl w:val="55484398"/>
    <w:lvl w:ilvl="0" w:tplc="B5B2125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224D0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42A6A"/>
    <w:multiLevelType w:val="hybridMultilevel"/>
    <w:tmpl w:val="A6B0321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15:restartNumberingAfterBreak="0">
    <w:nsid w:val="18C333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E374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F05546"/>
    <w:multiLevelType w:val="hybridMultilevel"/>
    <w:tmpl w:val="5104A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4E6BCF"/>
    <w:multiLevelType w:val="hybridMultilevel"/>
    <w:tmpl w:val="5586463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22892625"/>
    <w:multiLevelType w:val="hybridMultilevel"/>
    <w:tmpl w:val="342E2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5AD2809"/>
    <w:multiLevelType w:val="multilevel"/>
    <w:tmpl w:val="5A4C8BD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suff w:val="space"/>
      <w:lvlText w:val="%1.%2.%3.%4.%5.%6."/>
      <w:lvlJc w:val="left"/>
      <w:pPr>
        <w:ind w:left="1758"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F25BC0"/>
    <w:multiLevelType w:val="hybridMultilevel"/>
    <w:tmpl w:val="7C14A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D0460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C11375"/>
    <w:multiLevelType w:val="hybridMultilevel"/>
    <w:tmpl w:val="4C642C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F962B5"/>
    <w:multiLevelType w:val="hybridMultilevel"/>
    <w:tmpl w:val="EB048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000699"/>
    <w:multiLevelType w:val="hybridMultilevel"/>
    <w:tmpl w:val="9F980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F9F6F56"/>
    <w:multiLevelType w:val="hybridMultilevel"/>
    <w:tmpl w:val="85C8B9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21725A7"/>
    <w:multiLevelType w:val="hybridMultilevel"/>
    <w:tmpl w:val="4FDCF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9D2E28"/>
    <w:multiLevelType w:val="hybridMultilevel"/>
    <w:tmpl w:val="CEB468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C667EA"/>
    <w:multiLevelType w:val="hybridMultilevel"/>
    <w:tmpl w:val="8AB81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B1D17"/>
    <w:multiLevelType w:val="hybridMultilevel"/>
    <w:tmpl w:val="4A2A9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8F2E27"/>
    <w:multiLevelType w:val="hybridMultilevel"/>
    <w:tmpl w:val="AF0CE1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9B31EE7"/>
    <w:multiLevelType w:val="multilevel"/>
    <w:tmpl w:val="8AB81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E17D68"/>
    <w:multiLevelType w:val="multilevel"/>
    <w:tmpl w:val="269A5492"/>
    <w:lvl w:ilvl="0">
      <w:start w:val="1"/>
      <w:numFmt w:val="decimal"/>
      <w:lvlText w:val="%1."/>
      <w:lvlJc w:val="left"/>
      <w:pPr>
        <w:ind w:left="360" w:hanging="360"/>
      </w:pPr>
      <w:rPr>
        <w:rFonts w:hint="default"/>
      </w:rPr>
    </w:lvl>
    <w:lvl w:ilvl="1">
      <w:start w:val="1"/>
      <w:numFmt w:val="decimal"/>
      <w:suff w:val="space"/>
      <w:lvlText w:val="%1.%2."/>
      <w:lvlJc w:val="left"/>
      <w:pPr>
        <w:ind w:left="340" w:firstLine="0"/>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235166"/>
    <w:multiLevelType w:val="hybridMultilevel"/>
    <w:tmpl w:val="D3A4B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400A9A"/>
    <w:multiLevelType w:val="hybridMultilevel"/>
    <w:tmpl w:val="D31C801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9" w15:restartNumberingAfterBreak="0">
    <w:nsid w:val="54201B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39307C"/>
    <w:multiLevelType w:val="multilevel"/>
    <w:tmpl w:val="FFE4740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556A40"/>
    <w:multiLevelType w:val="hybridMultilevel"/>
    <w:tmpl w:val="AA5C320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15:restartNumberingAfterBreak="0">
    <w:nsid w:val="585C0171"/>
    <w:multiLevelType w:val="hybridMultilevel"/>
    <w:tmpl w:val="1E0AA9B6"/>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3" w15:restartNumberingAfterBreak="0">
    <w:nsid w:val="5C1A112A"/>
    <w:multiLevelType w:val="hybridMultilevel"/>
    <w:tmpl w:val="53EE6B52"/>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4" w15:restartNumberingAfterBreak="0">
    <w:nsid w:val="5DBD57C5"/>
    <w:multiLevelType w:val="hybridMultilevel"/>
    <w:tmpl w:val="E70407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602289"/>
    <w:multiLevelType w:val="hybridMultilevel"/>
    <w:tmpl w:val="639CC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F620CF6"/>
    <w:multiLevelType w:val="singleLevel"/>
    <w:tmpl w:val="0416000F"/>
    <w:lvl w:ilvl="0">
      <w:start w:val="1"/>
      <w:numFmt w:val="decimal"/>
      <w:lvlText w:val="%1."/>
      <w:lvlJc w:val="left"/>
      <w:pPr>
        <w:ind w:left="340" w:hanging="340"/>
      </w:pPr>
      <w:rPr>
        <w:rFonts w:hint="default"/>
      </w:rPr>
    </w:lvl>
  </w:abstractNum>
  <w:abstractNum w:abstractNumId="37" w15:restartNumberingAfterBreak="0">
    <w:nsid w:val="62785BD1"/>
    <w:multiLevelType w:val="hybridMultilevel"/>
    <w:tmpl w:val="73BEC3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61325F"/>
    <w:multiLevelType w:val="hybridMultilevel"/>
    <w:tmpl w:val="408815A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15:restartNumberingAfterBreak="0">
    <w:nsid w:val="6EE638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0010D1"/>
    <w:multiLevelType w:val="hybridMultilevel"/>
    <w:tmpl w:val="3AC4C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8EF3CD5"/>
    <w:multiLevelType w:val="multilevel"/>
    <w:tmpl w:val="B9E65BEC"/>
    <w:styleLink w:val="Estilo1"/>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2" w15:restartNumberingAfterBreak="0">
    <w:nsid w:val="7C4D5E39"/>
    <w:multiLevelType w:val="hybridMultilevel"/>
    <w:tmpl w:val="FE721C0C"/>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43" w15:restartNumberingAfterBreak="0">
    <w:nsid w:val="7CAA5671"/>
    <w:multiLevelType w:val="multilevel"/>
    <w:tmpl w:val="B9E65BEC"/>
    <w:numStyleLink w:val="Estilo1"/>
  </w:abstractNum>
  <w:abstractNum w:abstractNumId="44" w15:restartNumberingAfterBreak="0">
    <w:nsid w:val="7F5815A3"/>
    <w:multiLevelType w:val="hybridMultilevel"/>
    <w:tmpl w:val="ABB84C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5" w15:restartNumberingAfterBreak="0">
    <w:nsid w:val="7F867C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8327111">
    <w:abstractNumId w:val="16"/>
  </w:num>
  <w:num w:numId="2" w16cid:durableId="149442517">
    <w:abstractNumId w:val="37"/>
  </w:num>
  <w:num w:numId="3" w16cid:durableId="1224290004">
    <w:abstractNumId w:val="21"/>
  </w:num>
  <w:num w:numId="4" w16cid:durableId="125780589">
    <w:abstractNumId w:val="15"/>
  </w:num>
  <w:num w:numId="5" w16cid:durableId="1282805233">
    <w:abstractNumId w:val="41"/>
  </w:num>
  <w:num w:numId="6" w16cid:durableId="724454100">
    <w:abstractNumId w:val="43"/>
  </w:num>
  <w:num w:numId="7" w16cid:durableId="1695380833">
    <w:abstractNumId w:val="36"/>
  </w:num>
  <w:num w:numId="8" w16cid:durableId="568929597">
    <w:abstractNumId w:val="22"/>
  </w:num>
  <w:num w:numId="9" w16cid:durableId="907813020">
    <w:abstractNumId w:val="25"/>
  </w:num>
  <w:num w:numId="10" w16cid:durableId="819729591">
    <w:abstractNumId w:val="26"/>
  </w:num>
  <w:num w:numId="11" w16cid:durableId="1261795424">
    <w:abstractNumId w:val="29"/>
  </w:num>
  <w:num w:numId="12" w16cid:durableId="1590576803">
    <w:abstractNumId w:val="5"/>
  </w:num>
  <w:num w:numId="13" w16cid:durableId="776634366">
    <w:abstractNumId w:val="6"/>
  </w:num>
  <w:num w:numId="14" w16cid:durableId="1716928372">
    <w:abstractNumId w:val="4"/>
  </w:num>
  <w:num w:numId="15" w16cid:durableId="884833554">
    <w:abstractNumId w:val="42"/>
  </w:num>
  <w:num w:numId="16" w16cid:durableId="230963056">
    <w:abstractNumId w:val="0"/>
  </w:num>
  <w:num w:numId="17" w16cid:durableId="381289483">
    <w:abstractNumId w:val="32"/>
  </w:num>
  <w:num w:numId="18" w16cid:durableId="62222842">
    <w:abstractNumId w:val="34"/>
  </w:num>
  <w:num w:numId="19" w16cid:durableId="685331133">
    <w:abstractNumId w:val="33"/>
  </w:num>
  <w:num w:numId="20" w16cid:durableId="1586724281">
    <w:abstractNumId w:val="1"/>
  </w:num>
  <w:num w:numId="21" w16cid:durableId="843594273">
    <w:abstractNumId w:val="24"/>
  </w:num>
  <w:num w:numId="22" w16cid:durableId="1434012840">
    <w:abstractNumId w:val="3"/>
  </w:num>
  <w:num w:numId="23" w16cid:durableId="1773356840">
    <w:abstractNumId w:val="10"/>
  </w:num>
  <w:num w:numId="24" w16cid:durableId="1844389851">
    <w:abstractNumId w:val="20"/>
  </w:num>
  <w:num w:numId="25" w16cid:durableId="279999738">
    <w:abstractNumId w:val="40"/>
  </w:num>
  <w:num w:numId="26" w16cid:durableId="1971666686">
    <w:abstractNumId w:val="23"/>
  </w:num>
  <w:num w:numId="27" w16cid:durableId="99418614">
    <w:abstractNumId w:val="35"/>
  </w:num>
  <w:num w:numId="28" w16cid:durableId="1881741177">
    <w:abstractNumId w:val="14"/>
  </w:num>
  <w:num w:numId="29" w16cid:durableId="57633042">
    <w:abstractNumId w:val="11"/>
  </w:num>
  <w:num w:numId="30" w16cid:durableId="33241502">
    <w:abstractNumId w:val="7"/>
  </w:num>
  <w:num w:numId="31" w16cid:durableId="1127505492">
    <w:abstractNumId w:val="2"/>
  </w:num>
  <w:num w:numId="32" w16cid:durableId="120197462">
    <w:abstractNumId w:val="31"/>
  </w:num>
  <w:num w:numId="33" w16cid:durableId="212617141">
    <w:abstractNumId w:val="19"/>
  </w:num>
  <w:num w:numId="34" w16cid:durableId="600575370">
    <w:abstractNumId w:val="9"/>
  </w:num>
  <w:num w:numId="35" w16cid:durableId="1114247532">
    <w:abstractNumId w:val="8"/>
  </w:num>
  <w:num w:numId="36" w16cid:durableId="603266939">
    <w:abstractNumId w:val="39"/>
  </w:num>
  <w:num w:numId="37" w16cid:durableId="1321956906">
    <w:abstractNumId w:val="45"/>
  </w:num>
  <w:num w:numId="38" w16cid:durableId="1121457111">
    <w:abstractNumId w:val="30"/>
  </w:num>
  <w:num w:numId="39" w16cid:durableId="467937814">
    <w:abstractNumId w:val="28"/>
  </w:num>
  <w:num w:numId="40" w16cid:durableId="644898970">
    <w:abstractNumId w:val="18"/>
  </w:num>
  <w:num w:numId="41" w16cid:durableId="360593552">
    <w:abstractNumId w:val="12"/>
  </w:num>
  <w:num w:numId="42" w16cid:durableId="2585690">
    <w:abstractNumId w:val="44"/>
  </w:num>
  <w:num w:numId="43" w16cid:durableId="601380704">
    <w:abstractNumId w:val="17"/>
  </w:num>
  <w:num w:numId="44" w16cid:durableId="699011068">
    <w:abstractNumId w:val="38"/>
  </w:num>
  <w:num w:numId="45" w16cid:durableId="592520314">
    <w:abstractNumId w:val="13"/>
  </w:num>
  <w:num w:numId="46" w16cid:durableId="657416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55"/>
    <w:rsid w:val="000069EE"/>
    <w:rsid w:val="00006A21"/>
    <w:rsid w:val="00010AD7"/>
    <w:rsid w:val="0001123B"/>
    <w:rsid w:val="00021E88"/>
    <w:rsid w:val="00023187"/>
    <w:rsid w:val="00042936"/>
    <w:rsid w:val="000458C0"/>
    <w:rsid w:val="00047C4A"/>
    <w:rsid w:val="0005022F"/>
    <w:rsid w:val="00050730"/>
    <w:rsid w:val="00055E3D"/>
    <w:rsid w:val="0005713D"/>
    <w:rsid w:val="00064C1A"/>
    <w:rsid w:val="00070BE4"/>
    <w:rsid w:val="00077B79"/>
    <w:rsid w:val="000820AB"/>
    <w:rsid w:val="00082898"/>
    <w:rsid w:val="00083215"/>
    <w:rsid w:val="00084456"/>
    <w:rsid w:val="00084F0B"/>
    <w:rsid w:val="0009009D"/>
    <w:rsid w:val="00091BE3"/>
    <w:rsid w:val="00092763"/>
    <w:rsid w:val="000960E4"/>
    <w:rsid w:val="00096909"/>
    <w:rsid w:val="000A2FDF"/>
    <w:rsid w:val="000A4D7C"/>
    <w:rsid w:val="000A6C21"/>
    <w:rsid w:val="000A7A2B"/>
    <w:rsid w:val="000B1136"/>
    <w:rsid w:val="000B5F0B"/>
    <w:rsid w:val="000B6377"/>
    <w:rsid w:val="000B6700"/>
    <w:rsid w:val="000C6077"/>
    <w:rsid w:val="000C6977"/>
    <w:rsid w:val="000C7CEB"/>
    <w:rsid w:val="000D002D"/>
    <w:rsid w:val="000D5159"/>
    <w:rsid w:val="000E1A5C"/>
    <w:rsid w:val="000E4F3F"/>
    <w:rsid w:val="000E7E02"/>
    <w:rsid w:val="000F2120"/>
    <w:rsid w:val="000F26C2"/>
    <w:rsid w:val="000F34E8"/>
    <w:rsid w:val="000F7A50"/>
    <w:rsid w:val="00102517"/>
    <w:rsid w:val="00106F29"/>
    <w:rsid w:val="00111F81"/>
    <w:rsid w:val="00112044"/>
    <w:rsid w:val="00112090"/>
    <w:rsid w:val="001158A8"/>
    <w:rsid w:val="0012171D"/>
    <w:rsid w:val="0012189C"/>
    <w:rsid w:val="00122418"/>
    <w:rsid w:val="00123F5F"/>
    <w:rsid w:val="0013032C"/>
    <w:rsid w:val="0013257F"/>
    <w:rsid w:val="00135786"/>
    <w:rsid w:val="00136F54"/>
    <w:rsid w:val="00137E5F"/>
    <w:rsid w:val="00144C6A"/>
    <w:rsid w:val="001538C3"/>
    <w:rsid w:val="0015441F"/>
    <w:rsid w:val="00164CDD"/>
    <w:rsid w:val="00165586"/>
    <w:rsid w:val="00171841"/>
    <w:rsid w:val="00174D47"/>
    <w:rsid w:val="00174E0D"/>
    <w:rsid w:val="00174F8B"/>
    <w:rsid w:val="00181202"/>
    <w:rsid w:val="00183930"/>
    <w:rsid w:val="00190CB3"/>
    <w:rsid w:val="00192C9C"/>
    <w:rsid w:val="00194CE4"/>
    <w:rsid w:val="00197DCF"/>
    <w:rsid w:val="001A125C"/>
    <w:rsid w:val="001A1FDC"/>
    <w:rsid w:val="001A3F1F"/>
    <w:rsid w:val="001B0F39"/>
    <w:rsid w:val="001B41CF"/>
    <w:rsid w:val="001B4671"/>
    <w:rsid w:val="001B6FA4"/>
    <w:rsid w:val="001C4999"/>
    <w:rsid w:val="001E26BE"/>
    <w:rsid w:val="001E55D1"/>
    <w:rsid w:val="001E6866"/>
    <w:rsid w:val="001F1294"/>
    <w:rsid w:val="001F4C7D"/>
    <w:rsid w:val="001F4E1D"/>
    <w:rsid w:val="002103F5"/>
    <w:rsid w:val="00210A8D"/>
    <w:rsid w:val="00211C53"/>
    <w:rsid w:val="00214FE3"/>
    <w:rsid w:val="00215216"/>
    <w:rsid w:val="002174F6"/>
    <w:rsid w:val="002177EC"/>
    <w:rsid w:val="002178EC"/>
    <w:rsid w:val="00221D80"/>
    <w:rsid w:val="002263D7"/>
    <w:rsid w:val="002322A8"/>
    <w:rsid w:val="00237DF1"/>
    <w:rsid w:val="00241FB1"/>
    <w:rsid w:val="002424DA"/>
    <w:rsid w:val="00250107"/>
    <w:rsid w:val="0025163D"/>
    <w:rsid w:val="002533B2"/>
    <w:rsid w:val="00257D26"/>
    <w:rsid w:val="0026471B"/>
    <w:rsid w:val="00266CD9"/>
    <w:rsid w:val="002724D6"/>
    <w:rsid w:val="00273E85"/>
    <w:rsid w:val="00274098"/>
    <w:rsid w:val="00275589"/>
    <w:rsid w:val="00280D0C"/>
    <w:rsid w:val="00282872"/>
    <w:rsid w:val="0028405B"/>
    <w:rsid w:val="0029387A"/>
    <w:rsid w:val="002A3488"/>
    <w:rsid w:val="002A4DBF"/>
    <w:rsid w:val="002A6E82"/>
    <w:rsid w:val="002B6076"/>
    <w:rsid w:val="002D46A9"/>
    <w:rsid w:val="002D5601"/>
    <w:rsid w:val="002D7C10"/>
    <w:rsid w:val="002E402D"/>
    <w:rsid w:val="002E5B44"/>
    <w:rsid w:val="0030049B"/>
    <w:rsid w:val="00300740"/>
    <w:rsid w:val="00301FC3"/>
    <w:rsid w:val="003112E1"/>
    <w:rsid w:val="003227A4"/>
    <w:rsid w:val="00322DC7"/>
    <w:rsid w:val="00322EE8"/>
    <w:rsid w:val="00323494"/>
    <w:rsid w:val="003262FC"/>
    <w:rsid w:val="00327DE9"/>
    <w:rsid w:val="003449F0"/>
    <w:rsid w:val="00345445"/>
    <w:rsid w:val="00345BBC"/>
    <w:rsid w:val="003464AA"/>
    <w:rsid w:val="0034717B"/>
    <w:rsid w:val="003617A1"/>
    <w:rsid w:val="003619E9"/>
    <w:rsid w:val="003640CE"/>
    <w:rsid w:val="00366A89"/>
    <w:rsid w:val="0036782C"/>
    <w:rsid w:val="00374CBC"/>
    <w:rsid w:val="00375946"/>
    <w:rsid w:val="0037743B"/>
    <w:rsid w:val="00387C2C"/>
    <w:rsid w:val="0039159B"/>
    <w:rsid w:val="00391670"/>
    <w:rsid w:val="003927F0"/>
    <w:rsid w:val="00392D40"/>
    <w:rsid w:val="00393E32"/>
    <w:rsid w:val="0039412A"/>
    <w:rsid w:val="003C4FCE"/>
    <w:rsid w:val="003C513F"/>
    <w:rsid w:val="003D587C"/>
    <w:rsid w:val="003E0217"/>
    <w:rsid w:val="003F0395"/>
    <w:rsid w:val="003F06EC"/>
    <w:rsid w:val="003F354D"/>
    <w:rsid w:val="003F5034"/>
    <w:rsid w:val="003F7C2E"/>
    <w:rsid w:val="00406BE3"/>
    <w:rsid w:val="00413065"/>
    <w:rsid w:val="004160B0"/>
    <w:rsid w:val="00430080"/>
    <w:rsid w:val="00431CAF"/>
    <w:rsid w:val="00432801"/>
    <w:rsid w:val="004340FD"/>
    <w:rsid w:val="004367A2"/>
    <w:rsid w:val="00447B58"/>
    <w:rsid w:val="004521E3"/>
    <w:rsid w:val="004531D0"/>
    <w:rsid w:val="004540D9"/>
    <w:rsid w:val="00456BB8"/>
    <w:rsid w:val="00464610"/>
    <w:rsid w:val="004675CE"/>
    <w:rsid w:val="00467FC9"/>
    <w:rsid w:val="00470CE9"/>
    <w:rsid w:val="00470E51"/>
    <w:rsid w:val="00471E33"/>
    <w:rsid w:val="00477FBC"/>
    <w:rsid w:val="00482D0D"/>
    <w:rsid w:val="00494DBE"/>
    <w:rsid w:val="004978E8"/>
    <w:rsid w:val="004B18BD"/>
    <w:rsid w:val="004B2187"/>
    <w:rsid w:val="004C7447"/>
    <w:rsid w:val="004D07EC"/>
    <w:rsid w:val="004D134C"/>
    <w:rsid w:val="004D301B"/>
    <w:rsid w:val="004D56A3"/>
    <w:rsid w:val="004D6325"/>
    <w:rsid w:val="004E070E"/>
    <w:rsid w:val="004E16A8"/>
    <w:rsid w:val="004E2FF6"/>
    <w:rsid w:val="004E43F1"/>
    <w:rsid w:val="004E46C9"/>
    <w:rsid w:val="004E4E13"/>
    <w:rsid w:val="004E6DDA"/>
    <w:rsid w:val="004F0651"/>
    <w:rsid w:val="004F3AB2"/>
    <w:rsid w:val="004F58C1"/>
    <w:rsid w:val="00500224"/>
    <w:rsid w:val="005113DC"/>
    <w:rsid w:val="005119D7"/>
    <w:rsid w:val="0051235D"/>
    <w:rsid w:val="00513C7F"/>
    <w:rsid w:val="00513E58"/>
    <w:rsid w:val="00515402"/>
    <w:rsid w:val="005161BB"/>
    <w:rsid w:val="005205E9"/>
    <w:rsid w:val="00521199"/>
    <w:rsid w:val="005242C9"/>
    <w:rsid w:val="005269CA"/>
    <w:rsid w:val="00532168"/>
    <w:rsid w:val="00540166"/>
    <w:rsid w:val="005428C6"/>
    <w:rsid w:val="00547FF5"/>
    <w:rsid w:val="00563A6C"/>
    <w:rsid w:val="005645FF"/>
    <w:rsid w:val="00570BFC"/>
    <w:rsid w:val="00572FA4"/>
    <w:rsid w:val="00574E7D"/>
    <w:rsid w:val="00581D7A"/>
    <w:rsid w:val="00584E6F"/>
    <w:rsid w:val="005906F6"/>
    <w:rsid w:val="00592D4F"/>
    <w:rsid w:val="00596F70"/>
    <w:rsid w:val="00597A8B"/>
    <w:rsid w:val="005A014C"/>
    <w:rsid w:val="005A05B6"/>
    <w:rsid w:val="005A11F7"/>
    <w:rsid w:val="005B1C16"/>
    <w:rsid w:val="005B2DD7"/>
    <w:rsid w:val="005B5D00"/>
    <w:rsid w:val="005C3F15"/>
    <w:rsid w:val="005C6A50"/>
    <w:rsid w:val="005E2E43"/>
    <w:rsid w:val="005E2E4F"/>
    <w:rsid w:val="005E61FF"/>
    <w:rsid w:val="005F7A8F"/>
    <w:rsid w:val="005F7F7F"/>
    <w:rsid w:val="006033C0"/>
    <w:rsid w:val="00606761"/>
    <w:rsid w:val="00613E53"/>
    <w:rsid w:val="006156F0"/>
    <w:rsid w:val="00615DAB"/>
    <w:rsid w:val="00617641"/>
    <w:rsid w:val="00620374"/>
    <w:rsid w:val="00621F67"/>
    <w:rsid w:val="00622743"/>
    <w:rsid w:val="0062327A"/>
    <w:rsid w:val="0062542E"/>
    <w:rsid w:val="006322DE"/>
    <w:rsid w:val="00634A86"/>
    <w:rsid w:val="00637CF0"/>
    <w:rsid w:val="00640579"/>
    <w:rsid w:val="0064276F"/>
    <w:rsid w:val="00647020"/>
    <w:rsid w:val="00654B3C"/>
    <w:rsid w:val="0066477E"/>
    <w:rsid w:val="00664CA9"/>
    <w:rsid w:val="00667DA6"/>
    <w:rsid w:val="00667EC0"/>
    <w:rsid w:val="00676AF0"/>
    <w:rsid w:val="006850B9"/>
    <w:rsid w:val="006853FB"/>
    <w:rsid w:val="00691235"/>
    <w:rsid w:val="006932B1"/>
    <w:rsid w:val="006A2928"/>
    <w:rsid w:val="006A7E7E"/>
    <w:rsid w:val="006B0959"/>
    <w:rsid w:val="006B0D6B"/>
    <w:rsid w:val="006B1D7E"/>
    <w:rsid w:val="006B4398"/>
    <w:rsid w:val="006B5AEE"/>
    <w:rsid w:val="006B7B73"/>
    <w:rsid w:val="006C4EAA"/>
    <w:rsid w:val="006D2BD6"/>
    <w:rsid w:val="006E53CC"/>
    <w:rsid w:val="006E67DA"/>
    <w:rsid w:val="006F09C5"/>
    <w:rsid w:val="006F181D"/>
    <w:rsid w:val="006F281F"/>
    <w:rsid w:val="006F5F4D"/>
    <w:rsid w:val="007014CD"/>
    <w:rsid w:val="0070166B"/>
    <w:rsid w:val="007126CC"/>
    <w:rsid w:val="00713C2C"/>
    <w:rsid w:val="0072105C"/>
    <w:rsid w:val="00727811"/>
    <w:rsid w:val="007304D9"/>
    <w:rsid w:val="00731B12"/>
    <w:rsid w:val="00733745"/>
    <w:rsid w:val="0073767D"/>
    <w:rsid w:val="007407FA"/>
    <w:rsid w:val="007466CC"/>
    <w:rsid w:val="00751F76"/>
    <w:rsid w:val="00753B04"/>
    <w:rsid w:val="007548C7"/>
    <w:rsid w:val="00763884"/>
    <w:rsid w:val="007643AC"/>
    <w:rsid w:val="00767355"/>
    <w:rsid w:val="00772B1B"/>
    <w:rsid w:val="00781ADA"/>
    <w:rsid w:val="007858EA"/>
    <w:rsid w:val="00785DA5"/>
    <w:rsid w:val="00790769"/>
    <w:rsid w:val="007918E9"/>
    <w:rsid w:val="00794EDB"/>
    <w:rsid w:val="00795A23"/>
    <w:rsid w:val="007A4119"/>
    <w:rsid w:val="007A5A41"/>
    <w:rsid w:val="007C07C2"/>
    <w:rsid w:val="007C0D82"/>
    <w:rsid w:val="007C0DCD"/>
    <w:rsid w:val="007C172F"/>
    <w:rsid w:val="007C1EF3"/>
    <w:rsid w:val="007C4671"/>
    <w:rsid w:val="007D3AED"/>
    <w:rsid w:val="007D4913"/>
    <w:rsid w:val="007E104A"/>
    <w:rsid w:val="007E3C48"/>
    <w:rsid w:val="007E42A9"/>
    <w:rsid w:val="007F2B0E"/>
    <w:rsid w:val="007F73A4"/>
    <w:rsid w:val="008018AA"/>
    <w:rsid w:val="00804B49"/>
    <w:rsid w:val="00806291"/>
    <w:rsid w:val="00810515"/>
    <w:rsid w:val="008150FB"/>
    <w:rsid w:val="008208BC"/>
    <w:rsid w:val="008219F1"/>
    <w:rsid w:val="00834C76"/>
    <w:rsid w:val="008418F6"/>
    <w:rsid w:val="00846AEE"/>
    <w:rsid w:val="00847561"/>
    <w:rsid w:val="0085313D"/>
    <w:rsid w:val="00854F4A"/>
    <w:rsid w:val="008557FC"/>
    <w:rsid w:val="00856C82"/>
    <w:rsid w:val="008658A7"/>
    <w:rsid w:val="0086732E"/>
    <w:rsid w:val="0087366D"/>
    <w:rsid w:val="0087612B"/>
    <w:rsid w:val="00876D71"/>
    <w:rsid w:val="0087714A"/>
    <w:rsid w:val="008838F0"/>
    <w:rsid w:val="00884484"/>
    <w:rsid w:val="0088599D"/>
    <w:rsid w:val="00887178"/>
    <w:rsid w:val="008932FD"/>
    <w:rsid w:val="00893A06"/>
    <w:rsid w:val="00895B8E"/>
    <w:rsid w:val="00896E7F"/>
    <w:rsid w:val="008976A8"/>
    <w:rsid w:val="008A1054"/>
    <w:rsid w:val="008A15B2"/>
    <w:rsid w:val="008A24FF"/>
    <w:rsid w:val="008A501B"/>
    <w:rsid w:val="008A7C63"/>
    <w:rsid w:val="008B2E2A"/>
    <w:rsid w:val="008B307A"/>
    <w:rsid w:val="008B6B52"/>
    <w:rsid w:val="008C7A47"/>
    <w:rsid w:val="008D07CD"/>
    <w:rsid w:val="008D0AB6"/>
    <w:rsid w:val="008D2C74"/>
    <w:rsid w:val="008D3650"/>
    <w:rsid w:val="008E22C5"/>
    <w:rsid w:val="008E4547"/>
    <w:rsid w:val="008E4EFF"/>
    <w:rsid w:val="008E7590"/>
    <w:rsid w:val="008F1A44"/>
    <w:rsid w:val="008F3849"/>
    <w:rsid w:val="008F640A"/>
    <w:rsid w:val="008F6861"/>
    <w:rsid w:val="00902584"/>
    <w:rsid w:val="00911CFB"/>
    <w:rsid w:val="009248A9"/>
    <w:rsid w:val="00924DAA"/>
    <w:rsid w:val="00925543"/>
    <w:rsid w:val="00932FCD"/>
    <w:rsid w:val="00937E4A"/>
    <w:rsid w:val="009402CB"/>
    <w:rsid w:val="00942307"/>
    <w:rsid w:val="00942333"/>
    <w:rsid w:val="0094538E"/>
    <w:rsid w:val="00946759"/>
    <w:rsid w:val="00950D41"/>
    <w:rsid w:val="00951E65"/>
    <w:rsid w:val="0095661A"/>
    <w:rsid w:val="00966927"/>
    <w:rsid w:val="00970A6F"/>
    <w:rsid w:val="00972364"/>
    <w:rsid w:val="0097524D"/>
    <w:rsid w:val="00976DDB"/>
    <w:rsid w:val="00981ABA"/>
    <w:rsid w:val="009829B6"/>
    <w:rsid w:val="00986FAB"/>
    <w:rsid w:val="00987778"/>
    <w:rsid w:val="00987B67"/>
    <w:rsid w:val="00992D1B"/>
    <w:rsid w:val="00994651"/>
    <w:rsid w:val="009A220C"/>
    <w:rsid w:val="009A5875"/>
    <w:rsid w:val="009A6CCC"/>
    <w:rsid w:val="009C246B"/>
    <w:rsid w:val="009C4E23"/>
    <w:rsid w:val="009C55B4"/>
    <w:rsid w:val="009D1A56"/>
    <w:rsid w:val="009D23EC"/>
    <w:rsid w:val="009D2BC0"/>
    <w:rsid w:val="009D2FDD"/>
    <w:rsid w:val="009D37CD"/>
    <w:rsid w:val="009D42A2"/>
    <w:rsid w:val="009F41A3"/>
    <w:rsid w:val="009F4595"/>
    <w:rsid w:val="009F625A"/>
    <w:rsid w:val="009F728B"/>
    <w:rsid w:val="00A10AEA"/>
    <w:rsid w:val="00A12A00"/>
    <w:rsid w:val="00A12A1B"/>
    <w:rsid w:val="00A12B68"/>
    <w:rsid w:val="00A14B1D"/>
    <w:rsid w:val="00A2006D"/>
    <w:rsid w:val="00A20B85"/>
    <w:rsid w:val="00A223B2"/>
    <w:rsid w:val="00A23D75"/>
    <w:rsid w:val="00A24DDE"/>
    <w:rsid w:val="00A26BF4"/>
    <w:rsid w:val="00A274E7"/>
    <w:rsid w:val="00A33671"/>
    <w:rsid w:val="00A341E6"/>
    <w:rsid w:val="00A4006A"/>
    <w:rsid w:val="00A40F66"/>
    <w:rsid w:val="00A42FC0"/>
    <w:rsid w:val="00A431E7"/>
    <w:rsid w:val="00A451AA"/>
    <w:rsid w:val="00A45D4A"/>
    <w:rsid w:val="00A56DA0"/>
    <w:rsid w:val="00A668E6"/>
    <w:rsid w:val="00A7038A"/>
    <w:rsid w:val="00A7288A"/>
    <w:rsid w:val="00A731A3"/>
    <w:rsid w:val="00A90867"/>
    <w:rsid w:val="00A95A5B"/>
    <w:rsid w:val="00A970F6"/>
    <w:rsid w:val="00AA0E34"/>
    <w:rsid w:val="00AA63E9"/>
    <w:rsid w:val="00AA6E33"/>
    <w:rsid w:val="00AB0F27"/>
    <w:rsid w:val="00AB1C09"/>
    <w:rsid w:val="00AB2848"/>
    <w:rsid w:val="00AB483D"/>
    <w:rsid w:val="00AC60F7"/>
    <w:rsid w:val="00AD08B9"/>
    <w:rsid w:val="00AD17EE"/>
    <w:rsid w:val="00AD3F2F"/>
    <w:rsid w:val="00AE120C"/>
    <w:rsid w:val="00AE2C7A"/>
    <w:rsid w:val="00AE33F3"/>
    <w:rsid w:val="00AE4A85"/>
    <w:rsid w:val="00AE5EA8"/>
    <w:rsid w:val="00AF155C"/>
    <w:rsid w:val="00AF6609"/>
    <w:rsid w:val="00B01CEE"/>
    <w:rsid w:val="00B03F43"/>
    <w:rsid w:val="00B070E0"/>
    <w:rsid w:val="00B11105"/>
    <w:rsid w:val="00B11E0D"/>
    <w:rsid w:val="00B14371"/>
    <w:rsid w:val="00B15628"/>
    <w:rsid w:val="00B17525"/>
    <w:rsid w:val="00B17B6B"/>
    <w:rsid w:val="00B279B3"/>
    <w:rsid w:val="00B37638"/>
    <w:rsid w:val="00B41125"/>
    <w:rsid w:val="00B42882"/>
    <w:rsid w:val="00B50D4A"/>
    <w:rsid w:val="00B561E9"/>
    <w:rsid w:val="00B61E3C"/>
    <w:rsid w:val="00B627C9"/>
    <w:rsid w:val="00B6324A"/>
    <w:rsid w:val="00B657B1"/>
    <w:rsid w:val="00B81241"/>
    <w:rsid w:val="00B82881"/>
    <w:rsid w:val="00B847C7"/>
    <w:rsid w:val="00B877CA"/>
    <w:rsid w:val="00B9109B"/>
    <w:rsid w:val="00B91B23"/>
    <w:rsid w:val="00B93390"/>
    <w:rsid w:val="00BA0C22"/>
    <w:rsid w:val="00BA1BC8"/>
    <w:rsid w:val="00BA5D89"/>
    <w:rsid w:val="00BB2EF3"/>
    <w:rsid w:val="00BB4BFE"/>
    <w:rsid w:val="00BB757F"/>
    <w:rsid w:val="00BC2085"/>
    <w:rsid w:val="00BC3C54"/>
    <w:rsid w:val="00BC3CB8"/>
    <w:rsid w:val="00BC53D1"/>
    <w:rsid w:val="00BC5DAD"/>
    <w:rsid w:val="00BC6ADE"/>
    <w:rsid w:val="00BD3950"/>
    <w:rsid w:val="00BD4717"/>
    <w:rsid w:val="00BD50E2"/>
    <w:rsid w:val="00BD5A37"/>
    <w:rsid w:val="00BE3E48"/>
    <w:rsid w:val="00C0712E"/>
    <w:rsid w:val="00C13CB4"/>
    <w:rsid w:val="00C143FF"/>
    <w:rsid w:val="00C15D34"/>
    <w:rsid w:val="00C1735F"/>
    <w:rsid w:val="00C20AC3"/>
    <w:rsid w:val="00C240CA"/>
    <w:rsid w:val="00C25A38"/>
    <w:rsid w:val="00C25D6B"/>
    <w:rsid w:val="00C31016"/>
    <w:rsid w:val="00C35B3D"/>
    <w:rsid w:val="00C36012"/>
    <w:rsid w:val="00C36412"/>
    <w:rsid w:val="00C36F15"/>
    <w:rsid w:val="00C50313"/>
    <w:rsid w:val="00C556F8"/>
    <w:rsid w:val="00C614B4"/>
    <w:rsid w:val="00C77666"/>
    <w:rsid w:val="00C9353C"/>
    <w:rsid w:val="00C938DC"/>
    <w:rsid w:val="00CA0E75"/>
    <w:rsid w:val="00CB0A3A"/>
    <w:rsid w:val="00CB18C3"/>
    <w:rsid w:val="00CB2F8E"/>
    <w:rsid w:val="00CB5257"/>
    <w:rsid w:val="00CB7FDB"/>
    <w:rsid w:val="00CC3A7F"/>
    <w:rsid w:val="00CD46D2"/>
    <w:rsid w:val="00CD54CF"/>
    <w:rsid w:val="00CD558E"/>
    <w:rsid w:val="00CE1A3B"/>
    <w:rsid w:val="00CE5218"/>
    <w:rsid w:val="00CE6EB1"/>
    <w:rsid w:val="00CF0F75"/>
    <w:rsid w:val="00CF29BB"/>
    <w:rsid w:val="00CF54DA"/>
    <w:rsid w:val="00D0086A"/>
    <w:rsid w:val="00D030ED"/>
    <w:rsid w:val="00D03EE2"/>
    <w:rsid w:val="00D04BD8"/>
    <w:rsid w:val="00D11610"/>
    <w:rsid w:val="00D142B8"/>
    <w:rsid w:val="00D17862"/>
    <w:rsid w:val="00D213C4"/>
    <w:rsid w:val="00D2355E"/>
    <w:rsid w:val="00D30F82"/>
    <w:rsid w:val="00D412B2"/>
    <w:rsid w:val="00D42598"/>
    <w:rsid w:val="00D44CA3"/>
    <w:rsid w:val="00D455F6"/>
    <w:rsid w:val="00D50F88"/>
    <w:rsid w:val="00D62227"/>
    <w:rsid w:val="00D66780"/>
    <w:rsid w:val="00D66FAD"/>
    <w:rsid w:val="00D6788B"/>
    <w:rsid w:val="00D67D55"/>
    <w:rsid w:val="00D77619"/>
    <w:rsid w:val="00D86311"/>
    <w:rsid w:val="00D9162C"/>
    <w:rsid w:val="00D93DAB"/>
    <w:rsid w:val="00D970F0"/>
    <w:rsid w:val="00DA45E6"/>
    <w:rsid w:val="00DB162F"/>
    <w:rsid w:val="00DB4A37"/>
    <w:rsid w:val="00DB5BB7"/>
    <w:rsid w:val="00DB757C"/>
    <w:rsid w:val="00DC16FB"/>
    <w:rsid w:val="00DC27CA"/>
    <w:rsid w:val="00DC2BC3"/>
    <w:rsid w:val="00DD07B8"/>
    <w:rsid w:val="00DD12D6"/>
    <w:rsid w:val="00DD1ACD"/>
    <w:rsid w:val="00DD65C7"/>
    <w:rsid w:val="00DE29C3"/>
    <w:rsid w:val="00DE34AE"/>
    <w:rsid w:val="00DE3A38"/>
    <w:rsid w:val="00DE3B91"/>
    <w:rsid w:val="00DE4DD8"/>
    <w:rsid w:val="00DF557A"/>
    <w:rsid w:val="00DF721C"/>
    <w:rsid w:val="00E018B9"/>
    <w:rsid w:val="00E03CF0"/>
    <w:rsid w:val="00E0428E"/>
    <w:rsid w:val="00E04F2A"/>
    <w:rsid w:val="00E0504D"/>
    <w:rsid w:val="00E10F7A"/>
    <w:rsid w:val="00E1203C"/>
    <w:rsid w:val="00E14286"/>
    <w:rsid w:val="00E24E0B"/>
    <w:rsid w:val="00E320AD"/>
    <w:rsid w:val="00E40294"/>
    <w:rsid w:val="00E4491F"/>
    <w:rsid w:val="00E47BBC"/>
    <w:rsid w:val="00E56141"/>
    <w:rsid w:val="00E57CDF"/>
    <w:rsid w:val="00E6204B"/>
    <w:rsid w:val="00E624A6"/>
    <w:rsid w:val="00E63ABA"/>
    <w:rsid w:val="00E65AC8"/>
    <w:rsid w:val="00E84D1B"/>
    <w:rsid w:val="00E8503E"/>
    <w:rsid w:val="00E90121"/>
    <w:rsid w:val="00E932BB"/>
    <w:rsid w:val="00E96E01"/>
    <w:rsid w:val="00E97E9E"/>
    <w:rsid w:val="00EA3274"/>
    <w:rsid w:val="00EB712B"/>
    <w:rsid w:val="00EC1F64"/>
    <w:rsid w:val="00EC3349"/>
    <w:rsid w:val="00EC3AE6"/>
    <w:rsid w:val="00ED358C"/>
    <w:rsid w:val="00ED5132"/>
    <w:rsid w:val="00ED5E83"/>
    <w:rsid w:val="00EE278C"/>
    <w:rsid w:val="00EE3334"/>
    <w:rsid w:val="00EF3680"/>
    <w:rsid w:val="00EF4699"/>
    <w:rsid w:val="00EF5C35"/>
    <w:rsid w:val="00EF72C0"/>
    <w:rsid w:val="00F06DF2"/>
    <w:rsid w:val="00F10E2A"/>
    <w:rsid w:val="00F23D9E"/>
    <w:rsid w:val="00F279D6"/>
    <w:rsid w:val="00F30395"/>
    <w:rsid w:val="00F31DB4"/>
    <w:rsid w:val="00F3242C"/>
    <w:rsid w:val="00F33166"/>
    <w:rsid w:val="00F333D5"/>
    <w:rsid w:val="00F376B9"/>
    <w:rsid w:val="00F46CC4"/>
    <w:rsid w:val="00F50747"/>
    <w:rsid w:val="00F5479C"/>
    <w:rsid w:val="00F61B61"/>
    <w:rsid w:val="00F62753"/>
    <w:rsid w:val="00F66B28"/>
    <w:rsid w:val="00F66BE1"/>
    <w:rsid w:val="00F67770"/>
    <w:rsid w:val="00F67B23"/>
    <w:rsid w:val="00F71E84"/>
    <w:rsid w:val="00F7523D"/>
    <w:rsid w:val="00F804C5"/>
    <w:rsid w:val="00F80655"/>
    <w:rsid w:val="00F81E00"/>
    <w:rsid w:val="00F9083F"/>
    <w:rsid w:val="00F9100F"/>
    <w:rsid w:val="00F9415D"/>
    <w:rsid w:val="00F955D9"/>
    <w:rsid w:val="00F96C1A"/>
    <w:rsid w:val="00FA06F9"/>
    <w:rsid w:val="00FA1E7A"/>
    <w:rsid w:val="00FA73FA"/>
    <w:rsid w:val="00FB3B1E"/>
    <w:rsid w:val="00FB4E98"/>
    <w:rsid w:val="00FB70BF"/>
    <w:rsid w:val="00FC1515"/>
    <w:rsid w:val="00FC63E5"/>
    <w:rsid w:val="00FD1588"/>
    <w:rsid w:val="00FD2D2A"/>
    <w:rsid w:val="00FD30B3"/>
    <w:rsid w:val="00FD352E"/>
    <w:rsid w:val="00FD7B12"/>
    <w:rsid w:val="00FF00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93E9"/>
  <w15:chartTrackingRefBased/>
  <w15:docId w15:val="{B743DB17-89FA-4C7C-83D1-9C03EF00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CC4"/>
    <w:pPr>
      <w:spacing w:after="120" w:line="360" w:lineRule="auto"/>
      <w:jc w:val="both"/>
    </w:pPr>
    <w:rPr>
      <w:sz w:val="24"/>
    </w:rPr>
  </w:style>
  <w:style w:type="paragraph" w:styleId="Ttulo1">
    <w:name w:val="heading 1"/>
    <w:basedOn w:val="Normal"/>
    <w:next w:val="Normal"/>
    <w:link w:val="Ttulo1Char"/>
    <w:uiPriority w:val="9"/>
    <w:qFormat/>
    <w:rsid w:val="00621F67"/>
    <w:pPr>
      <w:keepNext/>
      <w:keepLines/>
      <w:spacing w:line="240" w:lineRule="auto"/>
      <w:outlineLvl w:val="0"/>
    </w:pPr>
    <w:rPr>
      <w:rFonts w:eastAsiaTheme="majorEastAsia" w:cstheme="majorBidi"/>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7D55"/>
    <w:pPr>
      <w:ind w:left="720"/>
      <w:contextualSpacing/>
    </w:pPr>
  </w:style>
  <w:style w:type="character" w:customStyle="1" w:styleId="Ttulo1Char">
    <w:name w:val="Título 1 Char"/>
    <w:basedOn w:val="Fontepargpadro"/>
    <w:link w:val="Ttulo1"/>
    <w:uiPriority w:val="9"/>
    <w:rsid w:val="00621F67"/>
    <w:rPr>
      <w:rFonts w:eastAsiaTheme="majorEastAsia" w:cstheme="majorBidi"/>
      <w:b/>
      <w:sz w:val="28"/>
      <w:szCs w:val="32"/>
    </w:rPr>
  </w:style>
  <w:style w:type="numbering" w:customStyle="1" w:styleId="Estilo1">
    <w:name w:val="Estilo1"/>
    <w:uiPriority w:val="99"/>
    <w:rsid w:val="00CD46D2"/>
    <w:pPr>
      <w:numPr>
        <w:numId w:val="5"/>
      </w:numPr>
    </w:pPr>
  </w:style>
  <w:style w:type="paragraph" w:styleId="SemEspaamento">
    <w:name w:val="No Spacing"/>
    <w:uiPriority w:val="1"/>
    <w:qFormat/>
    <w:rsid w:val="00280D0C"/>
    <w:pPr>
      <w:spacing w:after="0" w:line="240" w:lineRule="auto"/>
    </w:pPr>
  </w:style>
  <w:style w:type="paragraph" w:styleId="Subttulo">
    <w:name w:val="Subtitle"/>
    <w:basedOn w:val="Ttulo1"/>
    <w:next w:val="Ttulo1"/>
    <w:link w:val="SubttuloChar"/>
    <w:uiPriority w:val="11"/>
    <w:qFormat/>
    <w:rsid w:val="00621F67"/>
    <w:pPr>
      <w:spacing w:before="120"/>
      <w:jc w:val="left"/>
    </w:pPr>
    <w:rPr>
      <w:rFonts w:eastAsiaTheme="minorEastAsia"/>
      <w:spacing w:val="15"/>
      <w:sz w:val="26"/>
    </w:rPr>
  </w:style>
  <w:style w:type="character" w:customStyle="1" w:styleId="SubttuloChar">
    <w:name w:val="Subtítulo Char"/>
    <w:basedOn w:val="Fontepargpadro"/>
    <w:link w:val="Subttulo"/>
    <w:uiPriority w:val="11"/>
    <w:rsid w:val="00621F67"/>
    <w:rPr>
      <w:rFonts w:eastAsiaTheme="minorEastAsia" w:cstheme="majorBidi"/>
      <w:b/>
      <w:spacing w:val="15"/>
      <w:sz w:val="26"/>
      <w:szCs w:val="32"/>
    </w:rPr>
  </w:style>
  <w:style w:type="table" w:styleId="Tabelacomgrade">
    <w:name w:val="Table Grid"/>
    <w:basedOn w:val="Tabelanormal"/>
    <w:uiPriority w:val="39"/>
    <w:rsid w:val="00D9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D07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7EC"/>
    <w:rPr>
      <w:sz w:val="24"/>
    </w:rPr>
  </w:style>
  <w:style w:type="paragraph" w:styleId="Rodap">
    <w:name w:val="footer"/>
    <w:basedOn w:val="Normal"/>
    <w:link w:val="RodapChar"/>
    <w:uiPriority w:val="99"/>
    <w:unhideWhenUsed/>
    <w:rsid w:val="004D07EC"/>
    <w:pPr>
      <w:tabs>
        <w:tab w:val="center" w:pos="4252"/>
        <w:tab w:val="right" w:pos="8504"/>
      </w:tabs>
      <w:spacing w:after="0" w:line="240" w:lineRule="auto"/>
    </w:pPr>
  </w:style>
  <w:style w:type="character" w:customStyle="1" w:styleId="RodapChar">
    <w:name w:val="Rodapé Char"/>
    <w:basedOn w:val="Fontepargpadro"/>
    <w:link w:val="Rodap"/>
    <w:uiPriority w:val="99"/>
    <w:rsid w:val="004D07EC"/>
    <w:rPr>
      <w:sz w:val="24"/>
    </w:rPr>
  </w:style>
  <w:style w:type="paragraph" w:styleId="CabealhodoSumrio">
    <w:name w:val="TOC Heading"/>
    <w:basedOn w:val="Ttulo1"/>
    <w:next w:val="Normal"/>
    <w:uiPriority w:val="39"/>
    <w:unhideWhenUsed/>
    <w:qFormat/>
    <w:rsid w:val="004D07EC"/>
    <w:pPr>
      <w:spacing w:before="240" w:after="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4D07EC"/>
    <w:pPr>
      <w:spacing w:after="100"/>
    </w:pPr>
  </w:style>
  <w:style w:type="character" w:styleId="Hyperlink">
    <w:name w:val="Hyperlink"/>
    <w:basedOn w:val="Fontepargpadro"/>
    <w:uiPriority w:val="99"/>
    <w:unhideWhenUsed/>
    <w:rsid w:val="004D07EC"/>
    <w:rPr>
      <w:color w:val="0563C1" w:themeColor="hyperlink"/>
      <w:u w:val="single"/>
    </w:rPr>
  </w:style>
  <w:style w:type="table" w:styleId="TabeladeGrade5Escura-nfase1">
    <w:name w:val="Grid Table 5 Dark Accent 1"/>
    <w:basedOn w:val="Tabelanormal"/>
    <w:uiPriority w:val="50"/>
    <w:rsid w:val="00CB52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4-nfase1">
    <w:name w:val="Grid Table 4 Accent 1"/>
    <w:basedOn w:val="Tabelanormal"/>
    <w:uiPriority w:val="49"/>
    <w:rsid w:val="00B279B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455A-1C05-4331-970C-ECF2A653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20</Pages>
  <Words>3665</Words>
  <Characters>19797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Oliveira de Andrade</dc:creator>
  <cp:keywords/>
  <dc:description/>
  <cp:lastModifiedBy>Ronan Oliveira</cp:lastModifiedBy>
  <cp:revision>662</cp:revision>
  <dcterms:created xsi:type="dcterms:W3CDTF">2022-08-17T01:05:00Z</dcterms:created>
  <dcterms:modified xsi:type="dcterms:W3CDTF">2022-08-31T20:17:00Z</dcterms:modified>
</cp:coreProperties>
</file>